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CFF" w:rsidRPr="006F3891" w:rsidRDefault="00187CFF" w:rsidP="00187CFF">
      <w:pPr>
        <w:pStyle w:val="a9"/>
        <w:jc w:val="center"/>
        <w:rPr>
          <w:sz w:val="24"/>
          <w:szCs w:val="24"/>
          <w:lang w:eastAsia="ru-RU"/>
        </w:rPr>
      </w:pPr>
      <w:r w:rsidRPr="006F3891">
        <w:rPr>
          <w:sz w:val="24"/>
          <w:szCs w:val="24"/>
          <w:lang w:eastAsia="ru-RU"/>
        </w:rPr>
        <w:t>Российская Федерация</w:t>
      </w:r>
    </w:p>
    <w:p w:rsidR="00187CFF" w:rsidRPr="006F3891" w:rsidRDefault="00187CFF" w:rsidP="00187CFF">
      <w:pPr>
        <w:pStyle w:val="a9"/>
        <w:jc w:val="center"/>
        <w:rPr>
          <w:sz w:val="24"/>
          <w:szCs w:val="24"/>
          <w:lang w:eastAsia="ru-RU"/>
        </w:rPr>
      </w:pPr>
      <w:r w:rsidRPr="006F3891">
        <w:rPr>
          <w:sz w:val="24"/>
          <w:szCs w:val="24"/>
          <w:lang w:eastAsia="ru-RU"/>
        </w:rPr>
        <w:t>Республика Хакасия</w:t>
      </w:r>
    </w:p>
    <w:p w:rsidR="00187CFF" w:rsidRPr="006F3891" w:rsidRDefault="00187CFF" w:rsidP="00187CFF">
      <w:pPr>
        <w:pStyle w:val="a9"/>
        <w:jc w:val="center"/>
        <w:rPr>
          <w:sz w:val="24"/>
          <w:szCs w:val="24"/>
          <w:lang w:eastAsia="ru-RU"/>
        </w:rPr>
      </w:pPr>
      <w:r w:rsidRPr="006F3891">
        <w:rPr>
          <w:sz w:val="24"/>
          <w:szCs w:val="24"/>
          <w:lang w:eastAsia="ru-RU"/>
        </w:rPr>
        <w:t>Таштыпский район</w:t>
      </w:r>
    </w:p>
    <w:p w:rsidR="00187CFF" w:rsidRPr="006F3891" w:rsidRDefault="00187CFF" w:rsidP="00187CFF">
      <w:pPr>
        <w:pStyle w:val="a9"/>
        <w:jc w:val="center"/>
        <w:rPr>
          <w:sz w:val="24"/>
          <w:szCs w:val="24"/>
          <w:lang w:eastAsia="ru-RU"/>
        </w:rPr>
      </w:pPr>
      <w:r w:rsidRPr="006F3891">
        <w:rPr>
          <w:sz w:val="24"/>
          <w:szCs w:val="24"/>
          <w:lang w:eastAsia="ru-RU"/>
        </w:rPr>
        <w:t>Совет депутатов Анчулского сельсовета</w:t>
      </w:r>
    </w:p>
    <w:p w:rsidR="00187CFF" w:rsidRDefault="00187CFF" w:rsidP="00187CFF">
      <w:pPr>
        <w:pStyle w:val="a9"/>
        <w:rPr>
          <w:b/>
          <w:sz w:val="24"/>
          <w:szCs w:val="24"/>
          <w:lang w:eastAsia="ru-RU"/>
        </w:rPr>
      </w:pPr>
    </w:p>
    <w:p w:rsidR="00803CE5" w:rsidRPr="006F3891" w:rsidRDefault="00803CE5" w:rsidP="00187CFF">
      <w:pPr>
        <w:pStyle w:val="a9"/>
        <w:rPr>
          <w:b/>
          <w:sz w:val="24"/>
          <w:szCs w:val="24"/>
          <w:lang w:eastAsia="ru-RU"/>
        </w:rPr>
      </w:pPr>
    </w:p>
    <w:p w:rsidR="00187CFF" w:rsidRDefault="00187CFF" w:rsidP="00187CFF">
      <w:pPr>
        <w:shd w:val="clear" w:color="auto" w:fill="FFFFFF"/>
        <w:spacing w:after="0" w:line="420" w:lineRule="atLeast"/>
        <w:jc w:val="center"/>
        <w:rPr>
          <w:rFonts w:ascii="Times New Roman" w:eastAsia="Times New Roman" w:hAnsi="Times New Roman" w:cs="Times New Roman"/>
          <w:bCs/>
          <w:color w:val="000000"/>
          <w:sz w:val="24"/>
          <w:szCs w:val="24"/>
          <w:lang w:eastAsia="ru-RU"/>
        </w:rPr>
      </w:pPr>
      <w:r w:rsidRPr="006F3891">
        <w:rPr>
          <w:rFonts w:ascii="Times New Roman" w:eastAsia="Times New Roman" w:hAnsi="Times New Roman" w:cs="Times New Roman"/>
          <w:bCs/>
          <w:color w:val="000000"/>
          <w:sz w:val="24"/>
          <w:szCs w:val="24"/>
          <w:lang w:eastAsia="ru-RU"/>
        </w:rPr>
        <w:t>РЕШЕНИЕ</w:t>
      </w:r>
    </w:p>
    <w:p w:rsidR="006F3891" w:rsidRPr="006F3891" w:rsidRDefault="006F3891" w:rsidP="00187CFF">
      <w:pPr>
        <w:shd w:val="clear" w:color="auto" w:fill="FFFFFF"/>
        <w:spacing w:after="0" w:line="420" w:lineRule="atLeast"/>
        <w:jc w:val="center"/>
        <w:rPr>
          <w:rFonts w:ascii="Times New Roman" w:eastAsia="Times New Roman" w:hAnsi="Times New Roman" w:cs="Times New Roman"/>
          <w:bCs/>
          <w:color w:val="000000"/>
          <w:sz w:val="24"/>
          <w:szCs w:val="24"/>
          <w:lang w:eastAsia="ru-RU"/>
        </w:rPr>
      </w:pPr>
    </w:p>
    <w:p w:rsidR="00187CFF" w:rsidRPr="00187CFF" w:rsidRDefault="00803CE5" w:rsidP="00187CFF">
      <w:pPr>
        <w:shd w:val="clear" w:color="auto" w:fill="FFFFFF"/>
        <w:spacing w:after="0" w:line="420"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22.04.</w:t>
      </w:r>
      <w:r w:rsidR="00187CFF" w:rsidRPr="00187CFF">
        <w:rPr>
          <w:rFonts w:ascii="Times New Roman" w:eastAsia="Times New Roman" w:hAnsi="Times New Roman" w:cs="Times New Roman"/>
          <w:bCs/>
          <w:color w:val="000000"/>
          <w:sz w:val="24"/>
          <w:szCs w:val="24"/>
          <w:lang w:eastAsia="ru-RU"/>
        </w:rPr>
        <w:t xml:space="preserve">2022г.                               </w:t>
      </w:r>
      <w:r>
        <w:rPr>
          <w:rFonts w:ascii="Times New Roman" w:eastAsia="Times New Roman" w:hAnsi="Times New Roman" w:cs="Times New Roman"/>
          <w:bCs/>
          <w:color w:val="000000"/>
          <w:sz w:val="24"/>
          <w:szCs w:val="24"/>
          <w:lang w:eastAsia="ru-RU"/>
        </w:rPr>
        <w:t xml:space="preserve">         </w:t>
      </w:r>
      <w:r w:rsidR="00187CFF" w:rsidRPr="00187CFF">
        <w:rPr>
          <w:rFonts w:ascii="Times New Roman" w:eastAsia="Times New Roman" w:hAnsi="Times New Roman" w:cs="Times New Roman"/>
          <w:bCs/>
          <w:color w:val="000000"/>
          <w:sz w:val="24"/>
          <w:szCs w:val="24"/>
          <w:lang w:eastAsia="ru-RU"/>
        </w:rPr>
        <w:t xml:space="preserve">           с.Анчул                                           </w:t>
      </w:r>
      <w:r w:rsidR="00187CFF">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 </w:t>
      </w:r>
      <w:r w:rsidRPr="00803CE5">
        <w:rPr>
          <w:rFonts w:ascii="Times New Roman" w:eastAsia="Times New Roman" w:hAnsi="Times New Roman" w:cs="Times New Roman"/>
          <w:bCs/>
          <w:color w:val="000000"/>
          <w:sz w:val="24"/>
          <w:szCs w:val="24"/>
          <w:u w:val="single"/>
          <w:lang w:eastAsia="ru-RU"/>
        </w:rPr>
        <w:t>51</w:t>
      </w:r>
    </w:p>
    <w:p w:rsidR="00187CFF" w:rsidRPr="00187CFF" w:rsidRDefault="00187CFF" w:rsidP="00187CFF">
      <w:pPr>
        <w:shd w:val="clear" w:color="auto" w:fill="FFFFFF"/>
        <w:spacing w:after="0" w:line="420" w:lineRule="atLeast"/>
        <w:rPr>
          <w:rFonts w:ascii="Times New Roman" w:eastAsia="Times New Roman" w:hAnsi="Times New Roman" w:cs="Times New Roman"/>
          <w:bCs/>
          <w:color w:val="000000"/>
          <w:sz w:val="24"/>
          <w:szCs w:val="24"/>
          <w:lang w:eastAsia="ru-RU"/>
        </w:rPr>
      </w:pPr>
    </w:p>
    <w:p w:rsidR="00187CFF" w:rsidRPr="00187CFF" w:rsidRDefault="00187CFF" w:rsidP="00187CFF">
      <w:pPr>
        <w:pStyle w:val="a9"/>
        <w:rPr>
          <w:sz w:val="24"/>
          <w:szCs w:val="24"/>
          <w:lang w:eastAsia="ru-RU"/>
        </w:rPr>
      </w:pPr>
      <w:r w:rsidRPr="00187CFF">
        <w:rPr>
          <w:sz w:val="24"/>
          <w:szCs w:val="24"/>
          <w:lang w:eastAsia="ru-RU"/>
        </w:rPr>
        <w:t>Об утверждении Положения об</w:t>
      </w:r>
    </w:p>
    <w:p w:rsidR="00187CFF" w:rsidRPr="00187CFF" w:rsidRDefault="00187CFF" w:rsidP="00187CFF">
      <w:pPr>
        <w:pStyle w:val="a9"/>
        <w:rPr>
          <w:sz w:val="24"/>
          <w:szCs w:val="24"/>
          <w:lang w:eastAsia="ru-RU"/>
        </w:rPr>
      </w:pPr>
      <w:r w:rsidRPr="00187CFF">
        <w:rPr>
          <w:sz w:val="24"/>
          <w:szCs w:val="24"/>
          <w:lang w:eastAsia="ru-RU"/>
        </w:rPr>
        <w:t>организации деятельности  администрации</w:t>
      </w:r>
    </w:p>
    <w:p w:rsidR="00187CFF" w:rsidRPr="00187CFF" w:rsidRDefault="00187CFF" w:rsidP="00187CFF">
      <w:pPr>
        <w:pStyle w:val="a9"/>
        <w:rPr>
          <w:sz w:val="24"/>
          <w:szCs w:val="24"/>
          <w:lang w:eastAsia="ru-RU"/>
        </w:rPr>
      </w:pPr>
      <w:r w:rsidRPr="00187CFF">
        <w:rPr>
          <w:sz w:val="24"/>
          <w:szCs w:val="24"/>
          <w:lang w:eastAsia="ru-RU"/>
        </w:rPr>
        <w:t>Анчулского сельсовета по выявлению</w:t>
      </w:r>
    </w:p>
    <w:p w:rsidR="00187CFF" w:rsidRPr="00187CFF" w:rsidRDefault="00187CFF" w:rsidP="00187CFF">
      <w:pPr>
        <w:pStyle w:val="a9"/>
        <w:rPr>
          <w:sz w:val="24"/>
          <w:szCs w:val="24"/>
          <w:lang w:eastAsia="ru-RU"/>
        </w:rPr>
      </w:pPr>
      <w:r w:rsidRPr="00187CFF">
        <w:rPr>
          <w:sz w:val="24"/>
          <w:szCs w:val="24"/>
          <w:lang w:eastAsia="ru-RU"/>
        </w:rPr>
        <w:t xml:space="preserve">бесхозяйных недвижимых вещей и </w:t>
      </w:r>
    </w:p>
    <w:p w:rsidR="00187CFF" w:rsidRPr="00187CFF" w:rsidRDefault="00187CFF" w:rsidP="00187CFF">
      <w:pPr>
        <w:pStyle w:val="a9"/>
        <w:rPr>
          <w:sz w:val="24"/>
          <w:szCs w:val="24"/>
          <w:lang w:eastAsia="ru-RU"/>
        </w:rPr>
      </w:pPr>
      <w:r w:rsidRPr="00187CFF">
        <w:rPr>
          <w:sz w:val="24"/>
          <w:szCs w:val="24"/>
          <w:lang w:eastAsia="ru-RU"/>
        </w:rPr>
        <w:t xml:space="preserve">принятию их в муниципальную </w:t>
      </w:r>
    </w:p>
    <w:p w:rsidR="00187CFF" w:rsidRPr="00187CFF" w:rsidRDefault="00187CFF" w:rsidP="00187CFF">
      <w:pPr>
        <w:pStyle w:val="a9"/>
        <w:rPr>
          <w:sz w:val="24"/>
          <w:szCs w:val="24"/>
          <w:lang w:eastAsia="ru-RU"/>
        </w:rPr>
      </w:pPr>
      <w:r w:rsidRPr="00187CFF">
        <w:rPr>
          <w:sz w:val="24"/>
          <w:szCs w:val="24"/>
          <w:lang w:eastAsia="ru-RU"/>
        </w:rPr>
        <w:t>собственность</w:t>
      </w:r>
    </w:p>
    <w:p w:rsidR="00187CFF" w:rsidRPr="00187CFF" w:rsidRDefault="00187CFF" w:rsidP="00187CFF">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 </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 xml:space="preserve">В соответствии со </w:t>
      </w:r>
      <w:hyperlink r:id="rId6" w:history="1">
        <w:r w:rsidRPr="00187CFF">
          <w:rPr>
            <w:rFonts w:ascii="Times New Roman" w:eastAsia="Times New Roman" w:hAnsi="Times New Roman" w:cs="Times New Roman"/>
            <w:color w:val="000000"/>
            <w:sz w:val="24"/>
            <w:szCs w:val="24"/>
            <w:lang w:eastAsia="ru-RU"/>
          </w:rPr>
          <w:t>статьей 225</w:t>
        </w:r>
      </w:hyperlink>
      <w:r w:rsidRPr="00187CFF">
        <w:rPr>
          <w:rFonts w:ascii="Times New Roman" w:eastAsia="Times New Roman" w:hAnsi="Times New Roman" w:cs="Times New Roman"/>
          <w:color w:val="000000"/>
          <w:sz w:val="24"/>
          <w:szCs w:val="24"/>
          <w:lang w:eastAsia="ru-RU"/>
        </w:rPr>
        <w:t xml:space="preserve"> Гражданского кодекса Российской Федерации, Федеральным </w:t>
      </w:r>
      <w:hyperlink r:id="rId7" w:history="1">
        <w:r w:rsidRPr="00187CFF">
          <w:rPr>
            <w:rFonts w:ascii="Times New Roman" w:eastAsia="Times New Roman" w:hAnsi="Times New Roman" w:cs="Times New Roman"/>
            <w:color w:val="000000"/>
            <w:sz w:val="24"/>
            <w:szCs w:val="24"/>
            <w:lang w:eastAsia="ru-RU"/>
          </w:rPr>
          <w:t>законом</w:t>
        </w:r>
      </w:hyperlink>
      <w:r w:rsidRPr="00187CFF">
        <w:rPr>
          <w:rFonts w:ascii="Times New Roman" w:eastAsia="Times New Roman" w:hAnsi="Times New Roman" w:cs="Times New Roman"/>
          <w:color w:val="000000"/>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8" w:history="1">
        <w:r w:rsidRPr="00187CFF">
          <w:rPr>
            <w:rFonts w:ascii="Times New Roman" w:eastAsia="Times New Roman" w:hAnsi="Times New Roman" w:cs="Times New Roman"/>
            <w:color w:val="000000"/>
            <w:sz w:val="24"/>
            <w:szCs w:val="24"/>
            <w:lang w:eastAsia="ru-RU"/>
          </w:rPr>
          <w:t>законом</w:t>
        </w:r>
      </w:hyperlink>
      <w:r w:rsidRPr="00187CFF">
        <w:rPr>
          <w:rFonts w:ascii="Times New Roman" w:eastAsia="Times New Roman" w:hAnsi="Times New Roman" w:cs="Times New Roman"/>
          <w:color w:val="000000"/>
          <w:sz w:val="24"/>
          <w:szCs w:val="24"/>
          <w:lang w:eastAsia="ru-RU"/>
        </w:rPr>
        <w:t xml:space="preserve"> от 13.07.2015 № 218-ФЗ «О государственной регистрации недвижимости», </w:t>
      </w:r>
      <w:hyperlink r:id="rId9" w:history="1">
        <w:r w:rsidRPr="00187CFF">
          <w:rPr>
            <w:rFonts w:ascii="Times New Roman" w:eastAsia="Times New Roman" w:hAnsi="Times New Roman" w:cs="Times New Roman"/>
            <w:color w:val="000000"/>
            <w:sz w:val="24"/>
            <w:szCs w:val="24"/>
            <w:lang w:eastAsia="ru-RU"/>
          </w:rPr>
          <w:t>постановлением</w:t>
        </w:r>
      </w:hyperlink>
      <w:r w:rsidRPr="00187CFF">
        <w:rPr>
          <w:rFonts w:ascii="Times New Roman" w:eastAsia="Times New Roman" w:hAnsi="Times New Roman" w:cs="Times New Roman"/>
          <w:color w:val="000000"/>
          <w:sz w:val="24"/>
          <w:szCs w:val="24"/>
          <w:lang w:eastAsia="ru-RU"/>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hyperlink r:id="rId10" w:history="1">
        <w:r w:rsidRPr="00187CFF">
          <w:rPr>
            <w:rFonts w:ascii="Times New Roman" w:eastAsia="Times New Roman" w:hAnsi="Times New Roman" w:cs="Times New Roman"/>
            <w:color w:val="000000"/>
            <w:sz w:val="24"/>
            <w:szCs w:val="24"/>
            <w:lang w:eastAsia="ru-RU"/>
          </w:rPr>
          <w:t>приказом</w:t>
        </w:r>
      </w:hyperlink>
      <w:r w:rsidRPr="00187CFF">
        <w:rPr>
          <w:rFonts w:ascii="Times New Roman" w:eastAsia="Times New Roman" w:hAnsi="Times New Roman" w:cs="Times New Roman"/>
          <w:color w:val="000000"/>
          <w:sz w:val="24"/>
          <w:szCs w:val="24"/>
          <w:lang w:eastAsia="ru-RU"/>
        </w:rPr>
        <w:t xml:space="preserve"> Министерства экономического развития Российской Федерации от 10.12.2015 № 931 «Об установлении порядка принятия на учет бесхозяйных недвижимых вещей», Уставом муниципального образования </w:t>
      </w:r>
      <w:r w:rsidRPr="00187CFF">
        <w:rPr>
          <w:rFonts w:ascii="Times New Roman" w:eastAsia="Times New Roman" w:hAnsi="Times New Roman" w:cs="Times New Roman"/>
          <w:color w:val="000000"/>
          <w:sz w:val="24"/>
          <w:szCs w:val="24"/>
          <w:lang w:eastAsia="ru-RU"/>
        </w:rPr>
        <w:softHyphen/>
      </w:r>
      <w:r w:rsidRPr="00187CFF">
        <w:rPr>
          <w:rFonts w:ascii="Times New Roman" w:eastAsia="Times New Roman" w:hAnsi="Times New Roman" w:cs="Times New Roman"/>
          <w:color w:val="000000"/>
          <w:sz w:val="24"/>
          <w:szCs w:val="24"/>
          <w:lang w:eastAsia="ru-RU"/>
        </w:rPr>
        <w:softHyphen/>
      </w:r>
      <w:r w:rsidRPr="00187CFF">
        <w:rPr>
          <w:rFonts w:ascii="Times New Roman" w:eastAsia="Times New Roman" w:hAnsi="Times New Roman" w:cs="Times New Roman"/>
          <w:color w:val="000000"/>
          <w:sz w:val="24"/>
          <w:szCs w:val="24"/>
          <w:lang w:eastAsia="ru-RU"/>
        </w:rPr>
        <w:softHyphen/>
        <w:t>Анчулский сельсовет от 05.01.2006г. №10, Совет депут</w:t>
      </w:r>
      <w:r w:rsidR="00803CE5">
        <w:rPr>
          <w:rFonts w:ascii="Times New Roman" w:eastAsia="Times New Roman" w:hAnsi="Times New Roman" w:cs="Times New Roman"/>
          <w:color w:val="000000"/>
          <w:sz w:val="24"/>
          <w:szCs w:val="24"/>
          <w:lang w:eastAsia="ru-RU"/>
        </w:rPr>
        <w:t>атов Анчулского сельсовета Р Е Ш И Л</w:t>
      </w:r>
      <w:r w:rsidRPr="00187CFF">
        <w:rPr>
          <w:rFonts w:ascii="Times New Roman" w:eastAsia="Times New Roman" w:hAnsi="Times New Roman" w:cs="Times New Roman"/>
          <w:color w:val="000000"/>
          <w:sz w:val="24"/>
          <w:szCs w:val="24"/>
          <w:lang w:eastAsia="ru-RU"/>
        </w:rPr>
        <w:t>:</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 xml:space="preserve">1. Утвердить  </w:t>
      </w:r>
      <w:hyperlink r:id="rId11" w:history="1">
        <w:r w:rsidRPr="00187CFF">
          <w:rPr>
            <w:rFonts w:ascii="Times New Roman" w:eastAsia="Times New Roman" w:hAnsi="Times New Roman" w:cs="Times New Roman"/>
            <w:color w:val="000000"/>
            <w:sz w:val="24"/>
            <w:szCs w:val="24"/>
            <w:lang w:eastAsia="ru-RU"/>
          </w:rPr>
          <w:t>Положение</w:t>
        </w:r>
      </w:hyperlink>
      <w:r w:rsidRPr="00187CFF">
        <w:rPr>
          <w:rFonts w:ascii="Times New Roman" w:eastAsia="Times New Roman" w:hAnsi="Times New Roman" w:cs="Times New Roman"/>
          <w:color w:val="000000"/>
          <w:sz w:val="24"/>
          <w:szCs w:val="24"/>
          <w:lang w:eastAsia="ru-RU"/>
        </w:rPr>
        <w:t xml:space="preserve"> об организации деятельности администрации Анчулского сельсовета по выявлению бесхозяйных недвижимых вещей и принятию их в муниципальную собственность.</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2. Настоящее решение вступает в силу со дня его официального опубликования.</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
    <w:p w:rsidR="00187CFF" w:rsidRPr="00187CFF" w:rsidRDefault="00187CFF" w:rsidP="00803CE5">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 xml:space="preserve">Глава Анчулского сельсовета              </w:t>
      </w:r>
      <w:r w:rsidR="00803CE5">
        <w:rPr>
          <w:rFonts w:ascii="Times New Roman" w:eastAsia="Times New Roman" w:hAnsi="Times New Roman" w:cs="Times New Roman"/>
          <w:color w:val="000000"/>
          <w:sz w:val="24"/>
          <w:szCs w:val="24"/>
          <w:lang w:eastAsia="ru-RU"/>
        </w:rPr>
        <w:t xml:space="preserve">              </w:t>
      </w:r>
      <w:r w:rsidRPr="00187CFF">
        <w:rPr>
          <w:rFonts w:ascii="Times New Roman" w:eastAsia="Times New Roman" w:hAnsi="Times New Roman" w:cs="Times New Roman"/>
          <w:color w:val="000000"/>
          <w:sz w:val="24"/>
          <w:szCs w:val="24"/>
          <w:lang w:eastAsia="ru-RU"/>
        </w:rPr>
        <w:t xml:space="preserve">                                                   О.И.Тибильдеев</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
    <w:p w:rsid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
    <w:p w:rsid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
    <w:p w:rsid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
    <w:p w:rsid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p>
    <w:p w:rsidR="00187CFF" w:rsidRPr="00187CFF" w:rsidRDefault="00187CFF" w:rsidP="00187CFF">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 </w:t>
      </w:r>
    </w:p>
    <w:p w:rsidR="00803CE5" w:rsidRDefault="00803CE5" w:rsidP="00803CE5">
      <w:pPr>
        <w:shd w:val="clear" w:color="auto" w:fill="FFFFFF"/>
        <w:spacing w:after="0" w:line="288" w:lineRule="atLeast"/>
        <w:rPr>
          <w:rFonts w:ascii="Times New Roman" w:eastAsia="Times New Roman" w:hAnsi="Times New Roman" w:cs="Times New Roman"/>
          <w:color w:val="000000"/>
          <w:sz w:val="28"/>
          <w:szCs w:val="28"/>
          <w:lang w:eastAsia="ru-RU"/>
        </w:rPr>
      </w:pPr>
      <w:bookmarkStart w:id="0" w:name="_GoBack"/>
      <w:bookmarkEnd w:id="0"/>
    </w:p>
    <w:p w:rsidR="00187CFF" w:rsidRPr="00187CFF" w:rsidRDefault="00803CE5" w:rsidP="00803CE5">
      <w:pPr>
        <w:shd w:val="clear" w:color="auto" w:fill="FFFFFF"/>
        <w:spacing w:after="0" w:line="288" w:lineRule="atLeast"/>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8"/>
          <w:szCs w:val="28"/>
          <w:lang w:eastAsia="ru-RU"/>
        </w:rPr>
        <w:t xml:space="preserve">                                                                                                   </w:t>
      </w:r>
      <w:r w:rsidR="00187CFF" w:rsidRPr="00187CFF">
        <w:rPr>
          <w:rFonts w:ascii="Times New Roman" w:eastAsia="Times New Roman" w:hAnsi="Times New Roman" w:cs="Times New Roman"/>
          <w:color w:val="000000"/>
          <w:lang w:eastAsia="ru-RU"/>
        </w:rPr>
        <w:t>Утверждено</w:t>
      </w:r>
    </w:p>
    <w:p w:rsidR="00187CFF" w:rsidRPr="00187CFF" w:rsidRDefault="00803CE5" w:rsidP="00803CE5">
      <w:pPr>
        <w:shd w:val="clear" w:color="auto" w:fill="FFFFFF"/>
        <w:spacing w:after="0" w:line="288" w:lineRule="atLeast"/>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Решением </w:t>
      </w:r>
      <w:r w:rsidR="00187CFF" w:rsidRPr="00187CFF">
        <w:rPr>
          <w:rFonts w:ascii="Times New Roman" w:eastAsia="Times New Roman" w:hAnsi="Times New Roman" w:cs="Times New Roman"/>
          <w:color w:val="000000"/>
          <w:lang w:eastAsia="ru-RU"/>
        </w:rPr>
        <w:t>Совета депутатов</w:t>
      </w:r>
    </w:p>
    <w:p w:rsidR="00187CFF" w:rsidRPr="00187CFF" w:rsidRDefault="00803CE5" w:rsidP="00803CE5">
      <w:pPr>
        <w:shd w:val="clear" w:color="auto" w:fill="FFFFFF"/>
        <w:spacing w:after="0" w:line="288" w:lineRule="atLeast"/>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187CFF" w:rsidRPr="00187CFF">
        <w:rPr>
          <w:rFonts w:ascii="Times New Roman" w:eastAsia="Times New Roman" w:hAnsi="Times New Roman" w:cs="Times New Roman"/>
          <w:color w:val="000000"/>
          <w:lang w:eastAsia="ru-RU"/>
        </w:rPr>
        <w:t>Анчулского сельсовета</w:t>
      </w:r>
    </w:p>
    <w:p w:rsidR="00187CFF" w:rsidRPr="00803CE5" w:rsidRDefault="00803CE5" w:rsidP="00803CE5">
      <w:pPr>
        <w:shd w:val="clear" w:color="auto" w:fill="FFFFFF"/>
        <w:spacing w:after="0" w:line="288" w:lineRule="atLeast"/>
        <w:jc w:val="right"/>
        <w:rPr>
          <w:rFonts w:ascii="Times New Roman" w:eastAsia="Times New Roman" w:hAnsi="Times New Roman" w:cs="Times New Roman"/>
          <w:color w:val="000000"/>
          <w:u w:val="single"/>
          <w:lang w:eastAsia="ru-RU"/>
        </w:rPr>
      </w:pPr>
      <w:r>
        <w:rPr>
          <w:rFonts w:ascii="Times New Roman" w:eastAsia="Times New Roman" w:hAnsi="Times New Roman" w:cs="Times New Roman"/>
          <w:color w:val="000000"/>
          <w:lang w:eastAsia="ru-RU"/>
        </w:rPr>
        <w:t xml:space="preserve">                                                                                                          от  22.04.2022 г. № </w:t>
      </w:r>
      <w:r w:rsidRPr="00803CE5">
        <w:rPr>
          <w:rFonts w:ascii="Times New Roman" w:eastAsia="Times New Roman" w:hAnsi="Times New Roman" w:cs="Times New Roman"/>
          <w:color w:val="000000"/>
          <w:u w:val="single"/>
          <w:lang w:eastAsia="ru-RU"/>
        </w:rPr>
        <w:t>51</w:t>
      </w:r>
    </w:p>
    <w:p w:rsidR="00187CFF" w:rsidRPr="00187CFF" w:rsidRDefault="00187CFF" w:rsidP="00803CE5">
      <w:pPr>
        <w:shd w:val="clear" w:color="auto" w:fill="FFFFFF"/>
        <w:spacing w:after="0" w:line="288" w:lineRule="atLeast"/>
        <w:jc w:val="right"/>
        <w:rPr>
          <w:rFonts w:ascii="Times New Roman" w:eastAsia="Times New Roman" w:hAnsi="Times New Roman" w:cs="Times New Roman"/>
          <w:color w:val="000000"/>
          <w:lang w:eastAsia="ru-RU"/>
        </w:rPr>
      </w:pPr>
      <w:r w:rsidRPr="00187CFF">
        <w:rPr>
          <w:rFonts w:ascii="Times New Roman" w:eastAsia="Times New Roman" w:hAnsi="Times New Roman" w:cs="Times New Roman"/>
          <w:color w:val="000000"/>
          <w:lang w:eastAsia="ru-RU"/>
        </w:rPr>
        <w:t> </w:t>
      </w:r>
    </w:p>
    <w:p w:rsidR="00187CFF" w:rsidRPr="00187CFF" w:rsidRDefault="00187CFF" w:rsidP="00803CE5">
      <w:pPr>
        <w:shd w:val="clear" w:color="auto" w:fill="FFFFFF"/>
        <w:spacing w:after="0" w:line="420" w:lineRule="atLeast"/>
        <w:jc w:val="right"/>
        <w:rPr>
          <w:rFonts w:ascii="Times New Roman" w:eastAsia="Times New Roman" w:hAnsi="Times New Roman" w:cs="Times New Roman"/>
          <w:b/>
          <w:color w:val="000000"/>
          <w:sz w:val="28"/>
          <w:szCs w:val="28"/>
          <w:lang w:eastAsia="ru-RU"/>
        </w:rPr>
      </w:pPr>
      <w:r w:rsidRPr="00187CFF">
        <w:rPr>
          <w:rFonts w:ascii="Times New Roman" w:eastAsia="Times New Roman" w:hAnsi="Times New Roman" w:cs="Times New Roman"/>
          <w:b/>
          <w:color w:val="000000"/>
          <w:sz w:val="28"/>
          <w:szCs w:val="28"/>
          <w:lang w:eastAsia="ru-RU"/>
        </w:rPr>
        <w:t>ПОЛОЖЕНИЕ</w:t>
      </w:r>
    </w:p>
    <w:p w:rsidR="00187CFF" w:rsidRPr="00187CFF" w:rsidRDefault="00187CFF" w:rsidP="00187CFF">
      <w:pPr>
        <w:shd w:val="clear" w:color="auto" w:fill="FFFFFF"/>
        <w:spacing w:after="0" w:line="420" w:lineRule="atLeast"/>
        <w:jc w:val="center"/>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ОБ ОРГАНИЗАЦИИ ДЕЯТЕЛЬНОСТИ АДМИНИСТРАЦИИ АНЧУЛСКОГО СЕЛЬСОВЕТА ПО ВЫЯВЛЕНИЮ</w:t>
      </w:r>
    </w:p>
    <w:p w:rsidR="00187CFF" w:rsidRPr="00187CFF" w:rsidRDefault="00187CFF" w:rsidP="00187CFF">
      <w:pPr>
        <w:shd w:val="clear" w:color="auto" w:fill="FFFFFF"/>
        <w:spacing w:after="0" w:line="420" w:lineRule="atLeast"/>
        <w:jc w:val="center"/>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БЕСХОЗЯЙНЫХ ВЕЩЕЙ И ПРИНЯТИЮ ИХ В МУНИЦИПАЛЬНУЮ</w:t>
      </w:r>
    </w:p>
    <w:p w:rsidR="00187CFF" w:rsidRPr="00187CFF" w:rsidRDefault="00187CFF" w:rsidP="00187CFF">
      <w:pPr>
        <w:shd w:val="clear" w:color="auto" w:fill="FFFFFF"/>
        <w:spacing w:after="0" w:line="420" w:lineRule="atLeast"/>
        <w:jc w:val="center"/>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СОБСТВЕННОСТЬ</w:t>
      </w:r>
    </w:p>
    <w:p w:rsidR="00187CFF" w:rsidRPr="00187CFF" w:rsidRDefault="00187CFF" w:rsidP="00187CFF">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187CFF">
        <w:rPr>
          <w:rFonts w:ascii="Times New Roman" w:eastAsia="Times New Roman" w:hAnsi="Times New Roman" w:cs="Times New Roman"/>
          <w:color w:val="000000"/>
          <w:sz w:val="28"/>
          <w:szCs w:val="28"/>
          <w:lang w:eastAsia="ru-RU"/>
        </w:rPr>
        <w:t> </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Анчулский сельсовет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Анчулского сельсовета (далее - уполномоченный орган).</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2) от физических и юридических лиц;</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3) от собственника объекта недвижимого имущества в форме заявления об отказе от права собственности на данный объект;</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4) в результате проведения инвентаризации муниципального имущества муниципального образования;</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5) в результате проведения муниципального земельного контроля на территории муниципального образования;</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7) в иных формах, не запрещенных законодательством.</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 xml:space="preserve">5. К заявлению, указанному в </w:t>
      </w:r>
      <w:hyperlink r:id="rId12" w:history="1">
        <w:r w:rsidRPr="00187CFF">
          <w:rPr>
            <w:rFonts w:ascii="Times New Roman" w:eastAsia="Times New Roman" w:hAnsi="Times New Roman" w:cs="Times New Roman"/>
            <w:color w:val="000000"/>
            <w:sz w:val="24"/>
            <w:szCs w:val="24"/>
            <w:lang w:eastAsia="ru-RU"/>
          </w:rPr>
          <w:t>подпункте 3 пункта 4</w:t>
        </w:r>
      </w:hyperlink>
      <w:r w:rsidRPr="00187CFF">
        <w:rPr>
          <w:rFonts w:ascii="Times New Roman" w:eastAsia="Times New Roman" w:hAnsi="Times New Roman" w:cs="Times New Roman"/>
          <w:color w:val="000000"/>
          <w:sz w:val="24"/>
          <w:szCs w:val="24"/>
          <w:lang w:eastAsia="ru-RU"/>
        </w:rPr>
        <w:t xml:space="preserve"> настоящего Положения, прилагаются:</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lastRenderedPageBreak/>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 xml:space="preserve">6. На основании поступивших сведений, указанных в </w:t>
      </w:r>
      <w:hyperlink r:id="rId13" w:history="1">
        <w:r w:rsidRPr="00187CFF">
          <w:rPr>
            <w:rFonts w:ascii="Times New Roman" w:eastAsia="Times New Roman" w:hAnsi="Times New Roman" w:cs="Times New Roman"/>
            <w:color w:val="000000"/>
            <w:sz w:val="24"/>
            <w:szCs w:val="24"/>
            <w:lang w:eastAsia="ru-RU"/>
          </w:rPr>
          <w:t>пункте 4</w:t>
        </w:r>
      </w:hyperlink>
      <w:r w:rsidRPr="00187CFF">
        <w:rPr>
          <w:rFonts w:ascii="Times New Roman" w:eastAsia="Times New Roman" w:hAnsi="Times New Roman" w:cs="Times New Roman"/>
          <w:color w:val="000000"/>
          <w:sz w:val="24"/>
          <w:szCs w:val="24"/>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14" w:history="1">
        <w:r w:rsidRPr="00187CFF">
          <w:rPr>
            <w:rFonts w:ascii="Times New Roman" w:eastAsia="Times New Roman" w:hAnsi="Times New Roman" w:cs="Times New Roman"/>
            <w:color w:val="000000"/>
            <w:sz w:val="24"/>
            <w:szCs w:val="24"/>
            <w:lang w:eastAsia="ru-RU"/>
          </w:rPr>
          <w:t>закона</w:t>
        </w:r>
      </w:hyperlink>
      <w:r w:rsidRPr="00187CFF">
        <w:rPr>
          <w:rFonts w:ascii="Times New Roman" w:eastAsia="Times New Roman" w:hAnsi="Times New Roman" w:cs="Times New Roman"/>
          <w:color w:val="000000"/>
          <w:sz w:val="24"/>
          <w:szCs w:val="24"/>
          <w:lang w:eastAsia="ru-RU"/>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 xml:space="preserve">7. Действия, указанные в </w:t>
      </w:r>
      <w:hyperlink r:id="rId15" w:history="1">
        <w:r w:rsidRPr="00187CFF">
          <w:rPr>
            <w:rFonts w:ascii="Times New Roman" w:eastAsia="Times New Roman" w:hAnsi="Times New Roman" w:cs="Times New Roman"/>
            <w:color w:val="000000"/>
            <w:sz w:val="24"/>
            <w:szCs w:val="24"/>
            <w:lang w:eastAsia="ru-RU"/>
          </w:rPr>
          <w:t>подпунктах 2</w:t>
        </w:r>
      </w:hyperlink>
      <w:r w:rsidRPr="00187CFF">
        <w:rPr>
          <w:rFonts w:ascii="Times New Roman" w:eastAsia="Times New Roman" w:hAnsi="Times New Roman" w:cs="Times New Roman"/>
          <w:color w:val="000000"/>
          <w:sz w:val="24"/>
          <w:szCs w:val="24"/>
          <w:lang w:eastAsia="ru-RU"/>
        </w:rPr>
        <w:t xml:space="preserve">, </w:t>
      </w:r>
      <w:hyperlink r:id="rId16" w:history="1">
        <w:r w:rsidRPr="00187CFF">
          <w:rPr>
            <w:rFonts w:ascii="Times New Roman" w:eastAsia="Times New Roman" w:hAnsi="Times New Roman" w:cs="Times New Roman"/>
            <w:color w:val="000000"/>
            <w:sz w:val="24"/>
            <w:szCs w:val="24"/>
            <w:lang w:eastAsia="ru-RU"/>
          </w:rPr>
          <w:t>5</w:t>
        </w:r>
      </w:hyperlink>
      <w:r w:rsidRPr="00187CFF">
        <w:rPr>
          <w:rFonts w:ascii="Times New Roman" w:eastAsia="Times New Roman" w:hAnsi="Times New Roman" w:cs="Times New Roman"/>
          <w:color w:val="000000"/>
          <w:sz w:val="24"/>
          <w:szCs w:val="24"/>
          <w:lang w:eastAsia="ru-RU"/>
        </w:rPr>
        <w:t>-</w:t>
      </w:r>
      <w:hyperlink r:id="rId17" w:history="1">
        <w:r w:rsidRPr="00187CFF">
          <w:rPr>
            <w:rFonts w:ascii="Times New Roman" w:eastAsia="Times New Roman" w:hAnsi="Times New Roman" w:cs="Times New Roman"/>
            <w:color w:val="000000"/>
            <w:sz w:val="24"/>
            <w:szCs w:val="24"/>
            <w:lang w:eastAsia="ru-RU"/>
          </w:rPr>
          <w:t>7 пункта 6</w:t>
        </w:r>
      </w:hyperlink>
      <w:r w:rsidRPr="00187CFF">
        <w:rPr>
          <w:rFonts w:ascii="Times New Roman" w:eastAsia="Times New Roman" w:hAnsi="Times New Roman" w:cs="Times New Roman"/>
          <w:color w:val="000000"/>
          <w:sz w:val="24"/>
          <w:szCs w:val="24"/>
          <w:lang w:eastAsia="ru-RU"/>
        </w:rPr>
        <w:t xml:space="preserve">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 xml:space="preserve">8. Если в результате действий, указанных в </w:t>
      </w:r>
      <w:hyperlink r:id="rId18" w:history="1">
        <w:r w:rsidRPr="00187CFF">
          <w:rPr>
            <w:rFonts w:ascii="Times New Roman" w:eastAsia="Times New Roman" w:hAnsi="Times New Roman" w:cs="Times New Roman"/>
            <w:color w:val="000000"/>
            <w:sz w:val="24"/>
            <w:szCs w:val="24"/>
            <w:lang w:eastAsia="ru-RU"/>
          </w:rPr>
          <w:t>пункте 6</w:t>
        </w:r>
      </w:hyperlink>
      <w:r w:rsidRPr="00187CFF">
        <w:rPr>
          <w:rFonts w:ascii="Times New Roman" w:eastAsia="Times New Roman" w:hAnsi="Times New Roman" w:cs="Times New Roman"/>
          <w:color w:val="000000"/>
          <w:sz w:val="24"/>
          <w:szCs w:val="24"/>
          <w:lang w:eastAsia="ru-RU"/>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lastRenderedPageBreak/>
        <w:t xml:space="preserve">9. Решение, указанное в </w:t>
      </w:r>
      <w:hyperlink r:id="rId19" w:history="1">
        <w:r w:rsidRPr="00187CFF">
          <w:rPr>
            <w:rFonts w:ascii="Times New Roman" w:eastAsia="Times New Roman" w:hAnsi="Times New Roman" w:cs="Times New Roman"/>
            <w:color w:val="000000"/>
            <w:sz w:val="24"/>
            <w:szCs w:val="24"/>
            <w:lang w:eastAsia="ru-RU"/>
          </w:rPr>
          <w:t>пункте 8</w:t>
        </w:r>
      </w:hyperlink>
      <w:r w:rsidRPr="00187CFF">
        <w:rPr>
          <w:rFonts w:ascii="Times New Roman" w:eastAsia="Times New Roman" w:hAnsi="Times New Roman" w:cs="Times New Roman"/>
          <w:color w:val="000000"/>
          <w:sz w:val="24"/>
          <w:szCs w:val="24"/>
          <w:lang w:eastAsia="ru-RU"/>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20" w:history="1">
        <w:r w:rsidRPr="00187CFF">
          <w:rPr>
            <w:rFonts w:ascii="Times New Roman" w:eastAsia="Times New Roman" w:hAnsi="Times New Roman" w:cs="Times New Roman"/>
            <w:color w:val="000000"/>
            <w:sz w:val="24"/>
            <w:szCs w:val="24"/>
            <w:lang w:eastAsia="ru-RU"/>
          </w:rPr>
          <w:t>подпунктом 7 пункта 6</w:t>
        </w:r>
      </w:hyperlink>
      <w:r w:rsidRPr="00187CFF">
        <w:rPr>
          <w:rFonts w:ascii="Times New Roman" w:eastAsia="Times New Roman" w:hAnsi="Times New Roman" w:cs="Times New Roman"/>
          <w:color w:val="000000"/>
          <w:sz w:val="24"/>
          <w:szCs w:val="24"/>
          <w:lang w:eastAsia="ru-RU"/>
        </w:rPr>
        <w:t xml:space="preserve"> настоящего Положения.</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 xml:space="preserve">10. В целях постановки бесхозяйных недвижимых вещей на учет в органе регистрации прав уполномоченный орган на основании решения, указанного в </w:t>
      </w:r>
      <w:hyperlink r:id="rId21" w:history="1">
        <w:r w:rsidRPr="00187CFF">
          <w:rPr>
            <w:rFonts w:ascii="Times New Roman" w:eastAsia="Times New Roman" w:hAnsi="Times New Roman" w:cs="Times New Roman"/>
            <w:color w:val="000000"/>
            <w:sz w:val="24"/>
            <w:szCs w:val="24"/>
            <w:lang w:eastAsia="ru-RU"/>
          </w:rPr>
          <w:t>пункте 8</w:t>
        </w:r>
      </w:hyperlink>
      <w:r w:rsidRPr="00187CFF">
        <w:rPr>
          <w:rFonts w:ascii="Times New Roman" w:eastAsia="Times New Roman" w:hAnsi="Times New Roman" w:cs="Times New Roman"/>
          <w:color w:val="000000"/>
          <w:sz w:val="24"/>
          <w:szCs w:val="24"/>
          <w:lang w:eastAsia="ru-RU"/>
        </w:rPr>
        <w:t xml:space="preserve"> настоящего Положения:</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1) обеспечивает подготовку документов, необходимых для постановки на учет бесхозяйных недвижимых вещей;</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 xml:space="preserve">2) направляет заявление о постановке на учет бесхозяйных недвижимых вещей и документы, указанные в </w:t>
      </w:r>
      <w:hyperlink r:id="rId22" w:history="1">
        <w:r w:rsidRPr="00187CFF">
          <w:rPr>
            <w:rFonts w:ascii="Times New Roman" w:eastAsia="Times New Roman" w:hAnsi="Times New Roman" w:cs="Times New Roman"/>
            <w:color w:val="000000"/>
            <w:sz w:val="24"/>
            <w:szCs w:val="24"/>
            <w:lang w:eastAsia="ru-RU"/>
          </w:rPr>
          <w:t>подпункте 1</w:t>
        </w:r>
      </w:hyperlink>
      <w:r w:rsidRPr="00187CFF">
        <w:rPr>
          <w:rFonts w:ascii="Times New Roman" w:eastAsia="Times New Roman" w:hAnsi="Times New Roman" w:cs="Times New Roman"/>
          <w:color w:val="000000"/>
          <w:sz w:val="24"/>
          <w:szCs w:val="24"/>
          <w:lang w:eastAsia="ru-RU"/>
        </w:rPr>
        <w:t xml:space="preserve"> настоящего пункта, в орган регистрации прав в соответствии с законодательством.</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 xml:space="preserve">1) соответствие бесхозяйной недвижимой вещи требованиям </w:t>
      </w:r>
      <w:hyperlink r:id="rId23" w:history="1">
        <w:r w:rsidRPr="00187CFF">
          <w:rPr>
            <w:rFonts w:ascii="Times New Roman" w:eastAsia="Times New Roman" w:hAnsi="Times New Roman" w:cs="Times New Roman"/>
            <w:color w:val="000000"/>
            <w:sz w:val="24"/>
            <w:szCs w:val="24"/>
            <w:lang w:eastAsia="ru-RU"/>
          </w:rPr>
          <w:t>части 1 статьи 5</w:t>
        </w:r>
      </w:hyperlink>
      <w:r w:rsidRPr="00187CFF">
        <w:rPr>
          <w:rFonts w:ascii="Times New Roman" w:eastAsia="Times New Roman" w:hAnsi="Times New Roman" w:cs="Times New Roman"/>
          <w:color w:val="000000"/>
          <w:sz w:val="24"/>
          <w:szCs w:val="24"/>
          <w:lang w:eastAsia="ru-RU"/>
        </w:rPr>
        <w:t>0 Федерального закона от 6 октября 2003 года № 131-ФЗ «Об общих принципах организации местного самоуправления в Российской Федерации»;</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187CFF" w:rsidRPr="00187CFF" w:rsidRDefault="00187CFF" w:rsidP="00187CFF">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187CFF" w:rsidRPr="00187CFF" w:rsidRDefault="00187CFF" w:rsidP="00187CFF">
      <w:pPr>
        <w:shd w:val="clear" w:color="auto" w:fill="FFFFFF"/>
        <w:spacing w:after="0" w:line="288" w:lineRule="atLeast"/>
        <w:jc w:val="both"/>
        <w:rPr>
          <w:rFonts w:ascii="Times New Roman" w:eastAsia="Times New Roman" w:hAnsi="Times New Roman" w:cs="Times New Roman"/>
          <w:color w:val="000000"/>
          <w:sz w:val="24"/>
          <w:szCs w:val="24"/>
          <w:lang w:eastAsia="ru-RU"/>
        </w:rPr>
      </w:pPr>
      <w:r w:rsidRPr="00187CFF">
        <w:rPr>
          <w:rFonts w:ascii="Times New Roman" w:eastAsia="Times New Roman" w:hAnsi="Times New Roman" w:cs="Times New Roman"/>
          <w:color w:val="000000"/>
          <w:sz w:val="24"/>
          <w:szCs w:val="24"/>
          <w:lang w:eastAsia="ru-RU"/>
        </w:rPr>
        <w:t> </w:t>
      </w:r>
    </w:p>
    <w:p w:rsidR="00E01A1B" w:rsidRPr="00187CFF" w:rsidRDefault="00E01A1B">
      <w:pPr>
        <w:rPr>
          <w:sz w:val="24"/>
          <w:szCs w:val="24"/>
        </w:rPr>
      </w:pPr>
    </w:p>
    <w:sectPr w:rsidR="00E01A1B" w:rsidRPr="00187CFF" w:rsidSect="003443C6">
      <w:headerReference w:type="default" r:id="rId24"/>
      <w:footerReference w:type="first" r:id="rId25"/>
      <w:pgSz w:w="11906" w:h="16838"/>
      <w:pgMar w:top="45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E0B" w:rsidRDefault="00B31E0B" w:rsidP="00187CFF">
      <w:pPr>
        <w:spacing w:after="0" w:line="240" w:lineRule="auto"/>
      </w:pPr>
      <w:r>
        <w:separator/>
      </w:r>
    </w:p>
  </w:endnote>
  <w:endnote w:type="continuationSeparator" w:id="0">
    <w:p w:rsidR="00B31E0B" w:rsidRDefault="00B31E0B" w:rsidP="00187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179" w:rsidRDefault="00B31E0B" w:rsidP="008B567E">
    <w:pPr>
      <w:pStyle w:val="a5"/>
      <w:spacing w:after="60"/>
    </w:pPr>
  </w:p>
  <w:p w:rsidR="00187CFF" w:rsidRDefault="00187CFF" w:rsidP="008B567E">
    <w:pPr>
      <w:pStyle w:val="a5"/>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E0B" w:rsidRDefault="00B31E0B" w:rsidP="00187CFF">
      <w:pPr>
        <w:spacing w:after="0" w:line="240" w:lineRule="auto"/>
      </w:pPr>
      <w:r>
        <w:separator/>
      </w:r>
    </w:p>
  </w:footnote>
  <w:footnote w:type="continuationSeparator" w:id="0">
    <w:p w:rsidR="00B31E0B" w:rsidRDefault="00B31E0B" w:rsidP="00187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140167"/>
      <w:docPartObj>
        <w:docPartGallery w:val="Page Numbers (Top of Page)"/>
        <w:docPartUnique/>
      </w:docPartObj>
    </w:sdtPr>
    <w:sdtContent>
      <w:p w:rsidR="003A6F40" w:rsidRDefault="00A752A7">
        <w:pPr>
          <w:pStyle w:val="a3"/>
          <w:jc w:val="center"/>
        </w:pPr>
        <w:r>
          <w:fldChar w:fldCharType="begin"/>
        </w:r>
        <w:r w:rsidR="0060508A">
          <w:instrText>PAGE   \* MERGEFORMAT</w:instrText>
        </w:r>
        <w:r>
          <w:fldChar w:fldCharType="separate"/>
        </w:r>
        <w:r w:rsidR="00803CE5">
          <w:rPr>
            <w:noProof/>
          </w:rPr>
          <w:t>2</w:t>
        </w:r>
        <w:r>
          <w:fldChar w:fldCharType="end"/>
        </w:r>
      </w:p>
    </w:sdtContent>
  </w:sdt>
  <w:p w:rsidR="003A6F40" w:rsidRDefault="00B31E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5643DA"/>
    <w:rsid w:val="00187CFF"/>
    <w:rsid w:val="005643DA"/>
    <w:rsid w:val="0060508A"/>
    <w:rsid w:val="006F3891"/>
    <w:rsid w:val="00803CE5"/>
    <w:rsid w:val="009B4FD1"/>
    <w:rsid w:val="00A752A7"/>
    <w:rsid w:val="00B31E0B"/>
    <w:rsid w:val="00E01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C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7CFF"/>
  </w:style>
  <w:style w:type="paragraph" w:styleId="a5">
    <w:name w:val="footer"/>
    <w:basedOn w:val="a"/>
    <w:link w:val="a6"/>
    <w:uiPriority w:val="99"/>
    <w:unhideWhenUsed/>
    <w:rsid w:val="00187C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7CFF"/>
  </w:style>
  <w:style w:type="paragraph" w:styleId="a7">
    <w:name w:val="Balloon Text"/>
    <w:basedOn w:val="a"/>
    <w:link w:val="a8"/>
    <w:uiPriority w:val="99"/>
    <w:semiHidden/>
    <w:unhideWhenUsed/>
    <w:rsid w:val="00187C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7CFF"/>
    <w:rPr>
      <w:rFonts w:ascii="Tahoma" w:hAnsi="Tahoma" w:cs="Tahoma"/>
      <w:sz w:val="16"/>
      <w:szCs w:val="16"/>
    </w:rPr>
  </w:style>
  <w:style w:type="paragraph" w:styleId="a9">
    <w:name w:val="No Spacing"/>
    <w:uiPriority w:val="1"/>
    <w:qFormat/>
    <w:rsid w:val="00187C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7C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7CFF"/>
  </w:style>
  <w:style w:type="paragraph" w:styleId="a5">
    <w:name w:val="footer"/>
    <w:basedOn w:val="a"/>
    <w:link w:val="a6"/>
    <w:uiPriority w:val="99"/>
    <w:unhideWhenUsed/>
    <w:rsid w:val="00187C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7CFF"/>
  </w:style>
  <w:style w:type="paragraph" w:styleId="a7">
    <w:name w:val="Balloon Text"/>
    <w:basedOn w:val="a"/>
    <w:link w:val="a8"/>
    <w:uiPriority w:val="99"/>
    <w:semiHidden/>
    <w:unhideWhenUsed/>
    <w:rsid w:val="00187C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87CFF"/>
    <w:rPr>
      <w:rFonts w:ascii="Tahoma" w:hAnsi="Tahoma" w:cs="Tahoma"/>
      <w:sz w:val="16"/>
      <w:szCs w:val="16"/>
    </w:rPr>
  </w:style>
  <w:style w:type="paragraph" w:styleId="a9">
    <w:name w:val="No Spacing"/>
    <w:uiPriority w:val="1"/>
    <w:qFormat/>
    <w:rsid w:val="00187CF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392095" TargetMode="External"/><Relationship Id="rId13" Type="http://schemas.openxmlformats.org/officeDocument/2006/relationships/hyperlink" Target="http://consultant.op.ru/region/cgi/online.cgi?req=doc&amp;rnd=36FF183B66FD72470556B32D912F5CE3&amp;base=RLAW206&amp;n=60976&amp;dst=100014&amp;field=134" TargetMode="External"/><Relationship Id="rId18" Type="http://schemas.openxmlformats.org/officeDocument/2006/relationships/hyperlink" Target="http://consultant.op.ru/region/cgi/online.cgi?req=doc&amp;rnd=36FF183B66FD72470556B32D912F5CE3&amp;base=RLAW206&amp;n=60976&amp;dst=100025&amp;field=134"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consultant.op.ru/region/cgi/online.cgi?req=doc&amp;rnd=36FF183B66FD72470556B32D912F5CE3&amp;base=RLAW206&amp;n=60976&amp;dst=100034&amp;field=134" TargetMode="External"/><Relationship Id="rId7" Type="http://schemas.openxmlformats.org/officeDocument/2006/relationships/hyperlink" Target="http://consultant.op.ru/region/cgi/online.cgi?req=doc&amp;rnd=36FF183B66FD72470556B32D912F5CE3&amp;base=LAW&amp;n=405832" TargetMode="External"/><Relationship Id="rId12" Type="http://schemas.openxmlformats.org/officeDocument/2006/relationships/hyperlink" Target="http://consultant.op.ru/region/cgi/online.cgi?req=doc&amp;rnd=36FF183B66FD72470556B32D912F5CE3&amp;base=RLAW206&amp;n=60976&amp;dst=100017&amp;field=134" TargetMode="External"/><Relationship Id="rId17" Type="http://schemas.openxmlformats.org/officeDocument/2006/relationships/hyperlink" Target="http://consultant.op.ru/region/cgi/online.cgi?req=doc&amp;rnd=36FF183B66FD72470556B32D912F5CE3&amp;base=RLAW206&amp;n=60976&amp;dst=100032&amp;field=134"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consultant.op.ru/region/cgi/online.cgi?req=doc&amp;rnd=36FF183B66FD72470556B32D912F5CE3&amp;base=RLAW206&amp;n=60976&amp;dst=100030&amp;field=134" TargetMode="External"/><Relationship Id="rId20" Type="http://schemas.openxmlformats.org/officeDocument/2006/relationships/hyperlink" Target="http://consultant.op.ru/region/cgi/online.cgi?req=doc&amp;rnd=36FF183B66FD72470556B32D912F5CE3&amp;base=RLAW206&amp;n=60976&amp;dst=100032&amp;field=134" TargetMode="External"/><Relationship Id="rId1" Type="http://schemas.openxmlformats.org/officeDocument/2006/relationships/styles" Target="styles.xml"/><Relationship Id="rId6" Type="http://schemas.openxmlformats.org/officeDocument/2006/relationships/hyperlink" Target="http://consultant.op.ru/region/cgi/online.cgi?req=doc&amp;rnd=36FF183B66FD72470556B32D912F5CE3&amp;base=LAW&amp;n=402655&amp;dst=101202&amp;field=134" TargetMode="External"/><Relationship Id="rId11" Type="http://schemas.openxmlformats.org/officeDocument/2006/relationships/hyperlink" Target="http://consultant.op.ru/region/cgi/online.cgi?req=doc&amp;rnd=36FF183B66FD72470556B32D912F5CE3&amp;base=RLAW206&amp;n=60976&amp;dst=100010&amp;field=134"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consultant.op.ru/region/cgi/online.cgi?req=doc&amp;rnd=36FF183B66FD72470556B32D912F5CE3&amp;base=RLAW206&amp;n=60976&amp;dst=100027&amp;field=134" TargetMode="External"/><Relationship Id="rId23" Type="http://schemas.openxmlformats.org/officeDocument/2006/relationships/hyperlink" Target="http://consultant.op.ru/region/cgi/online.cgi?req=doc&amp;rnd=36FF183B66FD72470556B32D912F5CE3&amp;base=LAW&amp;n=405832&amp;dst=100589&amp;field=134" TargetMode="External"/><Relationship Id="rId28" Type="http://schemas.microsoft.com/office/2007/relationships/stylesWithEffects" Target="stylesWithEffects.xml"/><Relationship Id="rId10" Type="http://schemas.openxmlformats.org/officeDocument/2006/relationships/hyperlink" Target="http://consultant.op.ru/region/cgi/online.cgi?req=doc&amp;rnd=36FF183B66FD72470556B32D912F5CE3&amp;base=LAW&amp;n=197192" TargetMode="External"/><Relationship Id="rId19" Type="http://schemas.openxmlformats.org/officeDocument/2006/relationships/hyperlink" Target="http://consultant.op.ru/region/cgi/online.cgi?req=doc&amp;rnd=36FF183B66FD72470556B32D912F5CE3&amp;base=RLAW206&amp;n=60976&amp;dst=100034&amp;field=134" TargetMode="External"/><Relationship Id="rId4" Type="http://schemas.openxmlformats.org/officeDocument/2006/relationships/footnotes" Target="footnotes.xml"/><Relationship Id="rId9" Type="http://schemas.openxmlformats.org/officeDocument/2006/relationships/hyperlink" Target="http://consultant.op.ru/region/cgi/online.cgi?req=doc&amp;rnd=36FF183B66FD72470556B32D912F5CE3&amp;base=LAW&amp;n=403521" TargetMode="External"/><Relationship Id="rId14" Type="http://schemas.openxmlformats.org/officeDocument/2006/relationships/hyperlink" Target="http://consultant.op.ru/region/cgi/online.cgi?req=doc&amp;rnd=36FF183B66FD72470556B32D912F5CE3&amp;base=LAW&amp;n=201820" TargetMode="External"/><Relationship Id="rId22" Type="http://schemas.openxmlformats.org/officeDocument/2006/relationships/hyperlink" Target="http://consultant.op.ru/region/cgi/online.cgi?req=doc&amp;rnd=36FF183B66FD72470556B32D912F5CE3&amp;base=RLAW206&amp;n=60976&amp;dst=100037&amp;fie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4</cp:revision>
  <cp:lastPrinted>2022-05-05T01:43:00Z</cp:lastPrinted>
  <dcterms:created xsi:type="dcterms:W3CDTF">2022-03-31T05:56:00Z</dcterms:created>
  <dcterms:modified xsi:type="dcterms:W3CDTF">2022-05-05T01:44:00Z</dcterms:modified>
</cp:coreProperties>
</file>