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66" w:rsidRPr="00F17ECB" w:rsidRDefault="00C51266" w:rsidP="00C51266">
      <w:pPr>
        <w:jc w:val="center"/>
      </w:pPr>
      <w:r w:rsidRPr="00F17ECB">
        <w:t>Российская Федерация</w:t>
      </w:r>
    </w:p>
    <w:p w:rsidR="00C51266" w:rsidRPr="00F17ECB" w:rsidRDefault="00C51266" w:rsidP="00C51266">
      <w:pPr>
        <w:jc w:val="center"/>
      </w:pPr>
      <w:r w:rsidRPr="00F17ECB">
        <w:t>Республика Хакасия</w:t>
      </w:r>
    </w:p>
    <w:p w:rsidR="00C51266" w:rsidRPr="00F17ECB" w:rsidRDefault="00C51266" w:rsidP="00C51266">
      <w:pPr>
        <w:jc w:val="center"/>
      </w:pPr>
      <w:proofErr w:type="spellStart"/>
      <w:r w:rsidRPr="00F17ECB">
        <w:t>Таштыпский</w:t>
      </w:r>
      <w:proofErr w:type="spellEnd"/>
      <w:r w:rsidRPr="00F17ECB">
        <w:t xml:space="preserve"> район</w:t>
      </w:r>
    </w:p>
    <w:p w:rsidR="00C51266" w:rsidRPr="00F17ECB" w:rsidRDefault="00C51266" w:rsidP="00C51266">
      <w:pPr>
        <w:jc w:val="center"/>
      </w:pPr>
      <w:r w:rsidRPr="00F17ECB">
        <w:t>Администрация Анчулского сельсовета</w:t>
      </w:r>
    </w:p>
    <w:p w:rsidR="00C51266" w:rsidRPr="00F17ECB" w:rsidRDefault="00C51266" w:rsidP="00C51266">
      <w:pPr>
        <w:jc w:val="center"/>
      </w:pPr>
    </w:p>
    <w:p w:rsidR="00C51266" w:rsidRPr="00F17ECB" w:rsidRDefault="00C51266" w:rsidP="00C51266">
      <w:pPr>
        <w:jc w:val="center"/>
      </w:pPr>
    </w:p>
    <w:p w:rsidR="00C51266" w:rsidRPr="00F17ECB" w:rsidRDefault="00C51266" w:rsidP="00C51266">
      <w:pPr>
        <w:jc w:val="center"/>
      </w:pPr>
      <w:r w:rsidRPr="00F17ECB">
        <w:t>ПОСТАНОВЛЕНИЕ</w:t>
      </w:r>
    </w:p>
    <w:p w:rsidR="00C51266" w:rsidRPr="00F17ECB" w:rsidRDefault="00C51266" w:rsidP="00C51266">
      <w:pPr>
        <w:jc w:val="center"/>
      </w:pPr>
    </w:p>
    <w:p w:rsidR="00C51266" w:rsidRPr="00F17ECB" w:rsidRDefault="00C51266" w:rsidP="00C51266">
      <w:pPr>
        <w:jc w:val="center"/>
      </w:pPr>
    </w:p>
    <w:p w:rsidR="00C51266" w:rsidRPr="00F17ECB" w:rsidRDefault="00C51266" w:rsidP="00C51266">
      <w:pPr>
        <w:jc w:val="both"/>
      </w:pPr>
      <w:r w:rsidRPr="00F17ECB">
        <w:t>«</w:t>
      </w:r>
      <w:r w:rsidR="0017657A" w:rsidRPr="00F17ECB">
        <w:t>1</w:t>
      </w:r>
      <w:r w:rsidR="00C000C6">
        <w:t>6</w:t>
      </w:r>
      <w:r w:rsidRPr="00F17ECB">
        <w:t xml:space="preserve">» </w:t>
      </w:r>
      <w:r w:rsidR="0017657A" w:rsidRPr="00F17ECB">
        <w:t xml:space="preserve">ноября </w:t>
      </w:r>
      <w:r w:rsidRPr="00F17ECB">
        <w:t>20</w:t>
      </w:r>
      <w:r w:rsidR="0017657A" w:rsidRPr="00F17ECB">
        <w:t>21</w:t>
      </w:r>
      <w:r w:rsidRPr="00F17ECB">
        <w:t xml:space="preserve">г.  </w:t>
      </w:r>
      <w:r w:rsidR="0017657A" w:rsidRPr="00F17ECB">
        <w:t xml:space="preserve">                      </w:t>
      </w:r>
      <w:r w:rsidRPr="00F17ECB">
        <w:t xml:space="preserve"> </w:t>
      </w:r>
      <w:r w:rsidR="007A5042">
        <w:t xml:space="preserve">          </w:t>
      </w:r>
      <w:r w:rsidRPr="00F17ECB">
        <w:t xml:space="preserve"> с. </w:t>
      </w:r>
      <w:proofErr w:type="spellStart"/>
      <w:r w:rsidRPr="00F17ECB">
        <w:t>Анчул</w:t>
      </w:r>
      <w:proofErr w:type="spellEnd"/>
      <w:r w:rsidRPr="00F17ECB">
        <w:t xml:space="preserve">                                                       № </w:t>
      </w:r>
      <w:r w:rsidR="007A5042">
        <w:t>54</w:t>
      </w:r>
      <w:r w:rsidRPr="00F17ECB">
        <w:t xml:space="preserve"> </w:t>
      </w:r>
    </w:p>
    <w:p w:rsidR="00C51266" w:rsidRPr="00F17ECB" w:rsidRDefault="00C51266" w:rsidP="00C51266">
      <w:pPr>
        <w:jc w:val="both"/>
      </w:pPr>
    </w:p>
    <w:p w:rsidR="00C51266" w:rsidRPr="00F17ECB" w:rsidRDefault="00C51266" w:rsidP="00C51266">
      <w:pPr>
        <w:jc w:val="both"/>
      </w:pPr>
    </w:p>
    <w:p w:rsidR="0017657A" w:rsidRPr="00F17ECB" w:rsidRDefault="0017657A" w:rsidP="00C51266">
      <w:pPr>
        <w:jc w:val="both"/>
      </w:pPr>
      <w:r w:rsidRPr="00F17ECB">
        <w:t xml:space="preserve">Об утверждении </w:t>
      </w:r>
      <w:proofErr w:type="gramStart"/>
      <w:r w:rsidRPr="00F17ECB">
        <w:t>муниципальной</w:t>
      </w:r>
      <w:proofErr w:type="gramEnd"/>
    </w:p>
    <w:p w:rsidR="0017657A" w:rsidRPr="00F17ECB" w:rsidRDefault="0017657A" w:rsidP="00C51266">
      <w:pPr>
        <w:jc w:val="both"/>
      </w:pPr>
      <w:r w:rsidRPr="00F17ECB">
        <w:t xml:space="preserve"> программы «Обеспечение первичных мер</w:t>
      </w:r>
    </w:p>
    <w:p w:rsidR="0017657A" w:rsidRPr="00F17ECB" w:rsidRDefault="0017657A" w:rsidP="00C51266">
      <w:pPr>
        <w:jc w:val="both"/>
      </w:pPr>
      <w:r w:rsidRPr="00F17ECB">
        <w:t>пожарной безопасности на территории</w:t>
      </w:r>
    </w:p>
    <w:p w:rsidR="00C51266" w:rsidRPr="00F17ECB" w:rsidRDefault="0017657A" w:rsidP="00C51266">
      <w:pPr>
        <w:jc w:val="both"/>
      </w:pPr>
      <w:r w:rsidRPr="00F17ECB">
        <w:t xml:space="preserve"> Администрации Анчулского сельсовета»</w:t>
      </w:r>
    </w:p>
    <w:p w:rsidR="0017657A" w:rsidRPr="00F17ECB" w:rsidRDefault="0017657A" w:rsidP="00C51266">
      <w:pPr>
        <w:jc w:val="both"/>
      </w:pPr>
    </w:p>
    <w:p w:rsidR="0017657A" w:rsidRPr="00F17ECB" w:rsidRDefault="0017657A" w:rsidP="0017657A">
      <w:pPr>
        <w:pStyle w:val="1"/>
        <w:spacing w:before="0" w:after="0"/>
        <w:ind w:firstLine="840"/>
        <w:jc w:val="both"/>
        <w:rPr>
          <w:rFonts w:ascii="Times New Roman" w:hAnsi="Times New Roman"/>
          <w:b w:val="0"/>
          <w:color w:val="auto"/>
        </w:rPr>
      </w:pPr>
      <w:r w:rsidRPr="00F17ECB">
        <w:rPr>
          <w:rFonts w:ascii="Times New Roman" w:hAnsi="Times New Roman"/>
          <w:b w:val="0"/>
          <w:color w:val="auto"/>
        </w:rPr>
        <w:t>В соответствии со ст.179 Бюджетного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</w:t>
      </w:r>
      <w:r w:rsidRPr="00F17ECB">
        <w:rPr>
          <w:rFonts w:ascii="Times New Roman" w:hAnsi="Times New Roman"/>
        </w:rPr>
        <w:t xml:space="preserve"> </w:t>
      </w:r>
      <w:r w:rsidRPr="00C000C6">
        <w:rPr>
          <w:rFonts w:ascii="Times New Roman" w:hAnsi="Times New Roman"/>
          <w:b w:val="0"/>
          <w:color w:val="auto"/>
        </w:rPr>
        <w:t>Федеральными законами от 21.12.1994г. № 69-ФЗ «О пожарной безопасности», от 11.07.2008г. № 123-ФЗ «Технический регламент о требованиях пожарной безопасности»,</w:t>
      </w:r>
      <w:r w:rsidRPr="00F17ECB">
        <w:rPr>
          <w:rFonts w:ascii="Times New Roman" w:hAnsi="Times New Roman"/>
        </w:rPr>
        <w:t xml:space="preserve"> </w:t>
      </w:r>
      <w:r w:rsidRPr="00F17ECB">
        <w:rPr>
          <w:rFonts w:ascii="Times New Roman" w:hAnsi="Times New Roman"/>
          <w:b w:val="0"/>
          <w:color w:val="auto"/>
        </w:rPr>
        <w:t>руководствуясь</w:t>
      </w:r>
      <w:r w:rsidRPr="00F17ECB">
        <w:rPr>
          <w:color w:val="auto"/>
        </w:rPr>
        <w:t xml:space="preserve"> </w:t>
      </w:r>
      <w:r w:rsidRPr="00F17ECB">
        <w:rPr>
          <w:rFonts w:ascii="Times New Roman" w:hAnsi="Times New Roman"/>
          <w:b w:val="0"/>
          <w:color w:val="auto"/>
        </w:rPr>
        <w:t xml:space="preserve">Уставом муниципального образования </w:t>
      </w:r>
      <w:proofErr w:type="spellStart"/>
      <w:r w:rsidRPr="00F17ECB">
        <w:rPr>
          <w:rFonts w:ascii="Times New Roman" w:hAnsi="Times New Roman"/>
          <w:b w:val="0"/>
          <w:color w:val="auto"/>
        </w:rPr>
        <w:t>Анчулский</w:t>
      </w:r>
      <w:proofErr w:type="spellEnd"/>
      <w:r w:rsidRPr="00F17ECB">
        <w:rPr>
          <w:rFonts w:ascii="Times New Roman" w:hAnsi="Times New Roman"/>
          <w:b w:val="0"/>
          <w:color w:val="auto"/>
        </w:rPr>
        <w:t xml:space="preserve"> сельсовет</w:t>
      </w:r>
      <w:r w:rsidRPr="00F17ECB">
        <w:rPr>
          <w:rFonts w:ascii="Times New Roman" w:hAnsi="Times New Roman"/>
        </w:rPr>
        <w:t xml:space="preserve"> </w:t>
      </w:r>
      <w:r w:rsidRPr="00F17ECB">
        <w:rPr>
          <w:rFonts w:ascii="Times New Roman" w:hAnsi="Times New Roman"/>
          <w:b w:val="0"/>
          <w:color w:val="auto"/>
        </w:rPr>
        <w:t xml:space="preserve">от 05.01.2006 г. № 10, Администрация Анчулского сельсовета    </w:t>
      </w:r>
      <w:proofErr w:type="spellStart"/>
      <w:proofErr w:type="gramStart"/>
      <w:r w:rsidRPr="00F17ECB"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 w:rsidRPr="00F17ECB">
        <w:rPr>
          <w:rFonts w:ascii="Times New Roman" w:hAnsi="Times New Roman"/>
          <w:b w:val="0"/>
          <w:color w:val="auto"/>
        </w:rPr>
        <w:t xml:space="preserve"> о с т а </w:t>
      </w:r>
      <w:proofErr w:type="spellStart"/>
      <w:proofErr w:type="gramStart"/>
      <w:r w:rsidRPr="00F17ECB">
        <w:rPr>
          <w:rFonts w:ascii="Times New Roman" w:hAnsi="Times New Roman"/>
          <w:b w:val="0"/>
          <w:color w:val="auto"/>
        </w:rPr>
        <w:t>н</w:t>
      </w:r>
      <w:proofErr w:type="spellEnd"/>
      <w:proofErr w:type="gramEnd"/>
      <w:r w:rsidRPr="00F17ECB">
        <w:rPr>
          <w:rFonts w:ascii="Times New Roman" w:hAnsi="Times New Roman"/>
          <w:b w:val="0"/>
          <w:color w:val="auto"/>
        </w:rPr>
        <w:t xml:space="preserve"> о в л я е т:</w:t>
      </w:r>
    </w:p>
    <w:p w:rsidR="0017657A" w:rsidRPr="00F17ECB" w:rsidRDefault="0017657A" w:rsidP="0017657A"/>
    <w:p w:rsidR="0017657A" w:rsidRPr="00F17ECB" w:rsidRDefault="0017657A" w:rsidP="0017657A">
      <w:pPr>
        <w:numPr>
          <w:ilvl w:val="0"/>
          <w:numId w:val="1"/>
        </w:numPr>
        <w:ind w:left="0" w:firstLine="851"/>
        <w:jc w:val="both"/>
      </w:pPr>
      <w:r w:rsidRPr="00F17ECB">
        <w:t>Утвердить муниципальную  программу «Обеспечение первичных мер пожарной безопасности на территории Администрации Анчулского сельсовета» (приложение №1)</w:t>
      </w:r>
    </w:p>
    <w:p w:rsidR="0017657A" w:rsidRPr="00F17ECB" w:rsidRDefault="0017657A" w:rsidP="0017657A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7E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7ECB">
        <w:rPr>
          <w:rFonts w:ascii="Times New Roman" w:hAnsi="Times New Roman" w:cs="Times New Roman"/>
          <w:b w:val="0"/>
          <w:sz w:val="24"/>
          <w:szCs w:val="24"/>
        </w:rPr>
        <w:t>2</w:t>
      </w:r>
      <w:r w:rsidRPr="00F17ECB">
        <w:rPr>
          <w:rFonts w:ascii="Times New Roman" w:hAnsi="Times New Roman" w:cs="Times New Roman"/>
          <w:sz w:val="24"/>
          <w:szCs w:val="24"/>
        </w:rPr>
        <w:t xml:space="preserve">. </w:t>
      </w:r>
      <w:r w:rsidRPr="00F17ECB">
        <w:rPr>
          <w:rFonts w:ascii="Times New Roman" w:hAnsi="Times New Roman" w:cs="Times New Roman"/>
          <w:b w:val="0"/>
          <w:sz w:val="24"/>
          <w:szCs w:val="24"/>
        </w:rPr>
        <w:t>Считать утратившим силу постановление админист</w:t>
      </w:r>
      <w:r w:rsidR="007A5042">
        <w:rPr>
          <w:rFonts w:ascii="Times New Roman" w:hAnsi="Times New Roman" w:cs="Times New Roman"/>
          <w:b w:val="0"/>
          <w:sz w:val="24"/>
          <w:szCs w:val="24"/>
        </w:rPr>
        <w:t>рации Анчулского сельсовета от 01.09.2020</w:t>
      </w:r>
      <w:r w:rsidRPr="00F17ECB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A5042">
        <w:rPr>
          <w:rFonts w:ascii="Times New Roman" w:hAnsi="Times New Roman" w:cs="Times New Roman"/>
          <w:b w:val="0"/>
          <w:sz w:val="24"/>
          <w:szCs w:val="24"/>
        </w:rPr>
        <w:t>42</w:t>
      </w:r>
      <w:r w:rsidRPr="00F17ECB">
        <w:rPr>
          <w:rFonts w:ascii="Times New Roman" w:hAnsi="Times New Roman" w:cs="Times New Roman"/>
          <w:b w:val="0"/>
          <w:sz w:val="24"/>
          <w:szCs w:val="24"/>
        </w:rPr>
        <w:t xml:space="preserve"> «Долгосрочная  программа  «По обеспечению пожарной безопасности на территории администрации Анчулского сельсовета на 20</w:t>
      </w:r>
      <w:r w:rsidR="007A5042">
        <w:rPr>
          <w:rFonts w:ascii="Times New Roman" w:hAnsi="Times New Roman" w:cs="Times New Roman"/>
          <w:b w:val="0"/>
          <w:sz w:val="24"/>
          <w:szCs w:val="24"/>
        </w:rPr>
        <w:t xml:space="preserve">21-2026 </w:t>
      </w:r>
      <w:r w:rsidRPr="00F17ECB">
        <w:rPr>
          <w:rFonts w:ascii="Times New Roman" w:hAnsi="Times New Roman" w:cs="Times New Roman"/>
          <w:b w:val="0"/>
          <w:sz w:val="24"/>
          <w:szCs w:val="24"/>
        </w:rPr>
        <w:t>г</w:t>
      </w:r>
      <w:r w:rsidR="007A5042">
        <w:rPr>
          <w:rFonts w:ascii="Times New Roman" w:hAnsi="Times New Roman" w:cs="Times New Roman"/>
          <w:b w:val="0"/>
          <w:sz w:val="24"/>
          <w:szCs w:val="24"/>
        </w:rPr>
        <w:t>оды</w:t>
      </w:r>
      <w:r w:rsidR="00B5230F" w:rsidRPr="00F17ECB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17E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7657A" w:rsidRPr="00F17ECB" w:rsidRDefault="0017657A" w:rsidP="0017657A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7ECB">
        <w:rPr>
          <w:rFonts w:ascii="Times New Roman" w:hAnsi="Times New Roman"/>
          <w:color w:val="000000"/>
          <w:sz w:val="24"/>
          <w:szCs w:val="24"/>
        </w:rPr>
        <w:t xml:space="preserve">               3. Главному бухгалтеру централизованной бухгалтерии администрации Анчулского сельсовета при формировании бюджета на очередной финансовый год предусмотреть ассигнования на реализацию муниципальной программы</w:t>
      </w:r>
      <w:r w:rsidRPr="00F17ECB">
        <w:rPr>
          <w:rFonts w:ascii="Times New Roman" w:hAnsi="Times New Roman"/>
          <w:sz w:val="24"/>
          <w:szCs w:val="24"/>
        </w:rPr>
        <w:t xml:space="preserve"> «</w:t>
      </w:r>
      <w:r w:rsidR="00B5230F" w:rsidRPr="00F17ECB">
        <w:rPr>
          <w:rFonts w:ascii="Times New Roman" w:hAnsi="Times New Roman"/>
          <w:sz w:val="24"/>
          <w:szCs w:val="24"/>
        </w:rPr>
        <w:t xml:space="preserve">Обеспечение первичных мер пожарной безопасности </w:t>
      </w:r>
      <w:r w:rsidRPr="00F17ECB">
        <w:rPr>
          <w:rFonts w:ascii="Times New Roman" w:hAnsi="Times New Roman"/>
          <w:sz w:val="24"/>
          <w:szCs w:val="24"/>
        </w:rPr>
        <w:t>на территории Администрации Анчулского сельсовета»</w:t>
      </w:r>
      <w:r w:rsidRPr="00F17ECB">
        <w:rPr>
          <w:rFonts w:ascii="Times New Roman" w:hAnsi="Times New Roman"/>
          <w:color w:val="000000"/>
          <w:sz w:val="24"/>
          <w:szCs w:val="24"/>
        </w:rPr>
        <w:t>.</w:t>
      </w:r>
    </w:p>
    <w:p w:rsidR="0017657A" w:rsidRPr="00F17ECB" w:rsidRDefault="0017657A" w:rsidP="0017657A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7ECB">
        <w:rPr>
          <w:rFonts w:ascii="Times New Roman" w:hAnsi="Times New Roman"/>
          <w:color w:val="000000"/>
          <w:sz w:val="24"/>
          <w:szCs w:val="24"/>
        </w:rPr>
        <w:t xml:space="preserve">               4. Установить, что в ходе реализации муниципальной программы </w:t>
      </w:r>
      <w:r w:rsidRPr="00F17ECB">
        <w:rPr>
          <w:rFonts w:ascii="Times New Roman" w:hAnsi="Times New Roman"/>
          <w:sz w:val="24"/>
          <w:szCs w:val="24"/>
        </w:rPr>
        <w:t>«</w:t>
      </w:r>
      <w:r w:rsidR="00B5230F" w:rsidRPr="00F17ECB">
        <w:rPr>
          <w:rFonts w:ascii="Times New Roman" w:hAnsi="Times New Roman"/>
          <w:sz w:val="24"/>
          <w:szCs w:val="24"/>
        </w:rPr>
        <w:t xml:space="preserve">Обеспечение первичных мер пожарной безопасности </w:t>
      </w:r>
      <w:r w:rsidRPr="00F17ECB">
        <w:rPr>
          <w:rFonts w:ascii="Times New Roman" w:hAnsi="Times New Roman"/>
          <w:sz w:val="24"/>
          <w:szCs w:val="24"/>
        </w:rPr>
        <w:t>на территории Администрации Анчулского сельсовета» ежегодной корректировке подлежат мероприятия на объемы их финансирования с учетом возможностей средств местного бюджета.</w:t>
      </w:r>
    </w:p>
    <w:p w:rsidR="0017657A" w:rsidRPr="00F17ECB" w:rsidRDefault="0017657A" w:rsidP="00176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7ECB">
        <w:t xml:space="preserve">               5.  </w:t>
      </w:r>
      <w:r w:rsidR="00B026C7" w:rsidRPr="00F17ECB">
        <w:t>Постановление вступает в силу со дня официального опубликования путем размещения на официальном стенде администрации Анчулского сельсовета и на официальном сайте администрации Анчулского сельсовет в информационно-телекоммуникационной сети «Интернет».</w:t>
      </w:r>
    </w:p>
    <w:p w:rsidR="0017657A" w:rsidRPr="00F17ECB" w:rsidRDefault="0017657A" w:rsidP="0017657A">
      <w:pPr>
        <w:ind w:firstLine="851"/>
        <w:jc w:val="both"/>
      </w:pPr>
      <w:r w:rsidRPr="00F17ECB">
        <w:t xml:space="preserve">6. </w:t>
      </w:r>
      <w:proofErr w:type="gramStart"/>
      <w:r w:rsidR="00B026C7" w:rsidRPr="00F17ECB">
        <w:t>Контроль за</w:t>
      </w:r>
      <w:proofErr w:type="gramEnd"/>
      <w:r w:rsidR="00B026C7" w:rsidRPr="00F17ECB">
        <w:t xml:space="preserve"> исполнением настоящего постановления оставляю за собой.</w:t>
      </w:r>
    </w:p>
    <w:p w:rsidR="00C51266" w:rsidRPr="00F17ECB" w:rsidRDefault="00C51266" w:rsidP="00C51266">
      <w:pPr>
        <w:jc w:val="both"/>
      </w:pPr>
    </w:p>
    <w:p w:rsidR="00367D54" w:rsidRPr="00F17ECB" w:rsidRDefault="00367D54" w:rsidP="00C51266">
      <w:pPr>
        <w:jc w:val="both"/>
      </w:pPr>
    </w:p>
    <w:p w:rsidR="00C51266" w:rsidRPr="00F17ECB" w:rsidRDefault="00C51266" w:rsidP="00C51266">
      <w:pPr>
        <w:jc w:val="both"/>
      </w:pPr>
      <w:r w:rsidRPr="00F17ECB">
        <w:t xml:space="preserve">Глава Анчулского сельсовета                    </w:t>
      </w:r>
      <w:r w:rsidR="00FB21C8">
        <w:t xml:space="preserve">           </w:t>
      </w:r>
      <w:r w:rsidRPr="00F17ECB">
        <w:t xml:space="preserve">                 </w:t>
      </w:r>
      <w:r w:rsidR="00367D54" w:rsidRPr="00F17ECB">
        <w:t xml:space="preserve">                            </w:t>
      </w:r>
      <w:proofErr w:type="spellStart"/>
      <w:r w:rsidRPr="00F17ECB">
        <w:t>О.И.Тибильдеев</w:t>
      </w:r>
      <w:proofErr w:type="spellEnd"/>
      <w:r w:rsidRPr="00F17ECB">
        <w:t xml:space="preserve"> </w:t>
      </w:r>
    </w:p>
    <w:p w:rsidR="00367D54" w:rsidRPr="00F17ECB" w:rsidRDefault="00367D54" w:rsidP="00C51266">
      <w:pPr>
        <w:jc w:val="both"/>
      </w:pPr>
    </w:p>
    <w:p w:rsidR="00B5230F" w:rsidRDefault="00B5230F" w:rsidP="00F17ECB">
      <w:pPr>
        <w:rPr>
          <w:sz w:val="26"/>
          <w:szCs w:val="26"/>
        </w:rPr>
      </w:pPr>
    </w:p>
    <w:p w:rsidR="00F17ECB" w:rsidRDefault="00F17ECB" w:rsidP="00F17ECB">
      <w:pPr>
        <w:rPr>
          <w:sz w:val="26"/>
          <w:szCs w:val="26"/>
        </w:rPr>
      </w:pPr>
    </w:p>
    <w:p w:rsidR="00B5230F" w:rsidRPr="007A5042" w:rsidRDefault="00B5230F" w:rsidP="00B5230F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7A5042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B5230F" w:rsidRPr="007A5042" w:rsidRDefault="00B5230F" w:rsidP="00B5230F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7A5042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5230F" w:rsidRPr="007A5042" w:rsidRDefault="00B5230F" w:rsidP="007A5042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7A5042">
        <w:rPr>
          <w:rFonts w:ascii="Times New Roman" w:hAnsi="Times New Roman"/>
          <w:sz w:val="22"/>
          <w:szCs w:val="22"/>
        </w:rPr>
        <w:t>Анчулского сельсовета от «1</w:t>
      </w:r>
      <w:r w:rsidR="00C000C6">
        <w:rPr>
          <w:rFonts w:ascii="Times New Roman" w:hAnsi="Times New Roman"/>
          <w:sz w:val="22"/>
          <w:szCs w:val="22"/>
        </w:rPr>
        <w:t>6</w:t>
      </w:r>
      <w:r w:rsidRPr="007A5042">
        <w:rPr>
          <w:rFonts w:ascii="Times New Roman" w:hAnsi="Times New Roman"/>
          <w:sz w:val="22"/>
          <w:szCs w:val="22"/>
        </w:rPr>
        <w:t>».11.2021</w:t>
      </w:r>
      <w:r w:rsidR="007A5042">
        <w:rPr>
          <w:rFonts w:ascii="Times New Roman" w:hAnsi="Times New Roman"/>
          <w:sz w:val="22"/>
          <w:szCs w:val="22"/>
        </w:rPr>
        <w:t xml:space="preserve"> </w:t>
      </w:r>
      <w:r w:rsidRPr="007A5042">
        <w:rPr>
          <w:rFonts w:ascii="Times New Roman" w:hAnsi="Times New Roman"/>
          <w:sz w:val="22"/>
          <w:szCs w:val="22"/>
        </w:rPr>
        <w:t>№</w:t>
      </w:r>
      <w:r w:rsidR="007A5042">
        <w:rPr>
          <w:rFonts w:ascii="Times New Roman" w:hAnsi="Times New Roman"/>
          <w:sz w:val="22"/>
          <w:szCs w:val="22"/>
        </w:rPr>
        <w:t xml:space="preserve"> 54</w:t>
      </w:r>
    </w:p>
    <w:p w:rsidR="00B5230F" w:rsidRPr="007A5042" w:rsidRDefault="00B5230F" w:rsidP="00B5230F">
      <w:pPr>
        <w:jc w:val="right"/>
        <w:rPr>
          <w:sz w:val="22"/>
          <w:szCs w:val="22"/>
        </w:rPr>
      </w:pPr>
    </w:p>
    <w:p w:rsidR="00367D54" w:rsidRPr="00B5230F" w:rsidRDefault="00B5230F" w:rsidP="00367D54">
      <w:pPr>
        <w:jc w:val="center"/>
        <w:rPr>
          <w:sz w:val="28"/>
          <w:szCs w:val="28"/>
        </w:rPr>
      </w:pPr>
      <w:r w:rsidRPr="00B5230F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ниципальная программа </w:t>
      </w:r>
      <w:r w:rsidRPr="00B5230F">
        <w:rPr>
          <w:sz w:val="28"/>
          <w:szCs w:val="28"/>
        </w:rPr>
        <w:t>«Обеспечение первичных мер пожарной безопасности на территории Администрации Анчулского сельсовета»</w:t>
      </w:r>
    </w:p>
    <w:p w:rsidR="00367D54" w:rsidRPr="00B5230F" w:rsidRDefault="00367D54" w:rsidP="00367D54">
      <w:pPr>
        <w:jc w:val="center"/>
        <w:rPr>
          <w:sz w:val="28"/>
          <w:szCs w:val="28"/>
        </w:rPr>
      </w:pPr>
    </w:p>
    <w:p w:rsidR="00367D54" w:rsidRPr="00B5230F" w:rsidRDefault="00B5230F" w:rsidP="00B523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Паспорт </w:t>
      </w:r>
      <w:r w:rsidR="00AC7E50">
        <w:rPr>
          <w:sz w:val="32"/>
          <w:szCs w:val="32"/>
        </w:rPr>
        <w:t xml:space="preserve">муниципальной </w:t>
      </w:r>
      <w:r>
        <w:rPr>
          <w:sz w:val="32"/>
          <w:szCs w:val="32"/>
        </w:rPr>
        <w:t>программы</w:t>
      </w:r>
    </w:p>
    <w:p w:rsidR="00367D54" w:rsidRDefault="00367D54" w:rsidP="00367D54">
      <w:pPr>
        <w:jc w:val="center"/>
        <w:rPr>
          <w:b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106"/>
      </w:tblGrid>
      <w:tr w:rsidR="00367D54" w:rsidTr="00AC7E50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Наименование </w:t>
            </w:r>
            <w:r w:rsidR="00AC7E50">
              <w:rPr>
                <w:sz w:val="26"/>
                <w:szCs w:val="26"/>
              </w:rPr>
              <w:t xml:space="preserve"> муниципальной </w:t>
            </w:r>
            <w:r w:rsidRPr="00B5230F">
              <w:rPr>
                <w:sz w:val="26"/>
                <w:szCs w:val="26"/>
              </w:rPr>
              <w:t>программы</w:t>
            </w:r>
          </w:p>
        </w:tc>
        <w:tc>
          <w:tcPr>
            <w:tcW w:w="7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Pr="00B5230F" w:rsidRDefault="00AC7E50" w:rsidP="002F1305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первичных мер пожарной безопасности</w:t>
            </w:r>
            <w:r w:rsidRPr="0017657A">
              <w:rPr>
                <w:sz w:val="26"/>
                <w:szCs w:val="26"/>
              </w:rPr>
              <w:t xml:space="preserve"> на территории Администрации Анчулского сельсовета</w:t>
            </w:r>
          </w:p>
        </w:tc>
      </w:tr>
      <w:tr w:rsidR="00367D54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Разработчик </w:t>
            </w:r>
            <w:r w:rsidR="00AC7E50">
              <w:rPr>
                <w:sz w:val="26"/>
                <w:szCs w:val="26"/>
              </w:rPr>
              <w:t xml:space="preserve">муниципальной </w:t>
            </w:r>
            <w:r w:rsidRPr="00B5230F">
              <w:rPr>
                <w:sz w:val="26"/>
                <w:szCs w:val="26"/>
              </w:rPr>
              <w:t>программы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>Администрация Анчулского сельсовета</w:t>
            </w:r>
            <w:r w:rsidR="007A5042">
              <w:rPr>
                <w:sz w:val="26"/>
                <w:szCs w:val="26"/>
              </w:rPr>
              <w:t xml:space="preserve"> Таштыпского района Республики Хакасия</w:t>
            </w:r>
          </w:p>
        </w:tc>
      </w:tr>
      <w:tr w:rsidR="00AC7E50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E50" w:rsidRPr="00AC7E50" w:rsidRDefault="00AC7E50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AC7E50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E50" w:rsidRPr="00AC7E50" w:rsidRDefault="00AC7E50" w:rsidP="00AC7E50">
            <w:pPr>
              <w:pStyle w:val="a3"/>
              <w:snapToGrid w:val="0"/>
              <w:rPr>
                <w:sz w:val="26"/>
                <w:szCs w:val="26"/>
              </w:rPr>
            </w:pPr>
            <w:r w:rsidRPr="00AC7E50">
              <w:rPr>
                <w:sz w:val="26"/>
                <w:szCs w:val="26"/>
              </w:rPr>
              <w:t>Федеральный закон от 06 октября 2003г. № 131-ФЗ «Об общих принципах организации местного самоуправления в Российской Федерации», Федеральный закон от 21.12.1994г. № 69-ФЗ «О пожарной безопасности», от 11.07.2008г. № 123-ФЗ «Технический регламент о требованиях пожарной безопасности</w:t>
            </w:r>
            <w:r w:rsidR="00C000C6">
              <w:rPr>
                <w:sz w:val="26"/>
                <w:szCs w:val="26"/>
              </w:rPr>
              <w:t>»</w:t>
            </w:r>
          </w:p>
        </w:tc>
      </w:tr>
      <w:tr w:rsidR="00B5230F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230F" w:rsidRPr="00AC7E50" w:rsidRDefault="00B5230F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AC7E50">
              <w:rPr>
                <w:sz w:val="26"/>
                <w:szCs w:val="26"/>
              </w:rPr>
              <w:t>Подпрограммы программы (стратегические направления)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230F" w:rsidRPr="00AC7E50" w:rsidRDefault="00B5230F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AC7E50">
              <w:rPr>
                <w:sz w:val="26"/>
                <w:szCs w:val="26"/>
              </w:rPr>
              <w:t>Программа не имеет подпрограмм. Основные направления программы соответствуют ее задачам</w:t>
            </w:r>
          </w:p>
        </w:tc>
      </w:tr>
      <w:tr w:rsidR="00367D54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E50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Цель </w:t>
            </w:r>
            <w:proofErr w:type="gramStart"/>
            <w:r w:rsidR="00AC7E50">
              <w:rPr>
                <w:sz w:val="26"/>
                <w:szCs w:val="26"/>
              </w:rPr>
              <w:t>муниципальной</w:t>
            </w:r>
            <w:proofErr w:type="gramEnd"/>
          </w:p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Pr="00B5230F" w:rsidRDefault="00367D54" w:rsidP="00AC7E50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Укрепление системы обеспечения пожарной безопасности жилого фонда и объектов, защита жизни и здоровья  людей на территории </w:t>
            </w:r>
            <w:r w:rsidR="00AC7E50" w:rsidRPr="00B5230F">
              <w:rPr>
                <w:sz w:val="26"/>
                <w:szCs w:val="26"/>
              </w:rPr>
              <w:t>Администраци</w:t>
            </w:r>
            <w:r w:rsidR="00AC7E50">
              <w:rPr>
                <w:sz w:val="26"/>
                <w:szCs w:val="26"/>
              </w:rPr>
              <w:t>и</w:t>
            </w:r>
            <w:r w:rsidR="00AC7E50" w:rsidRPr="00B5230F">
              <w:rPr>
                <w:sz w:val="26"/>
                <w:szCs w:val="26"/>
              </w:rPr>
              <w:t xml:space="preserve"> Анчулского сельсовета</w:t>
            </w:r>
          </w:p>
        </w:tc>
      </w:tr>
      <w:tr w:rsidR="00367D54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Задачи </w:t>
            </w:r>
            <w:r w:rsidR="00AC7E50">
              <w:rPr>
                <w:sz w:val="26"/>
                <w:szCs w:val="26"/>
              </w:rPr>
              <w:t xml:space="preserve">муниципальной </w:t>
            </w:r>
            <w:r w:rsidRPr="00B5230F">
              <w:rPr>
                <w:sz w:val="26"/>
                <w:szCs w:val="26"/>
              </w:rPr>
              <w:t>программы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>Реализация требований законодательных и иных нормативно</w:t>
            </w:r>
            <w:r w:rsidR="00AC7E50">
              <w:rPr>
                <w:sz w:val="26"/>
                <w:szCs w:val="26"/>
              </w:rPr>
              <w:t xml:space="preserve"> </w:t>
            </w:r>
            <w:r w:rsidRPr="00B5230F">
              <w:rPr>
                <w:sz w:val="26"/>
                <w:szCs w:val="26"/>
              </w:rPr>
              <w:t xml:space="preserve">правовых актов в области пожарной безопасности по предотвращению пожаров, спасению людей и имущества от пожаров </w:t>
            </w:r>
          </w:p>
        </w:tc>
      </w:tr>
      <w:tr w:rsidR="00367D54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Основные исполнители </w:t>
            </w:r>
            <w:r w:rsidR="009F3C65">
              <w:rPr>
                <w:sz w:val="26"/>
                <w:szCs w:val="26"/>
              </w:rPr>
              <w:t xml:space="preserve">муниципальной </w:t>
            </w:r>
            <w:r w:rsidRPr="00B5230F">
              <w:rPr>
                <w:sz w:val="26"/>
                <w:szCs w:val="26"/>
              </w:rPr>
              <w:t>программы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Администрация Анчулского сельсовета </w:t>
            </w:r>
          </w:p>
        </w:tc>
      </w:tr>
      <w:tr w:rsidR="00367D54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 xml:space="preserve">Объем и источники финансирования </w:t>
            </w:r>
            <w:r w:rsidR="009F3C65">
              <w:rPr>
                <w:sz w:val="26"/>
                <w:szCs w:val="26"/>
              </w:rPr>
              <w:t>муниципальной</w:t>
            </w:r>
            <w:r w:rsidR="00F17ECB">
              <w:rPr>
                <w:sz w:val="26"/>
                <w:szCs w:val="26"/>
              </w:rPr>
              <w:t xml:space="preserve"> </w:t>
            </w:r>
            <w:r w:rsidRPr="00B5230F">
              <w:rPr>
                <w:sz w:val="26"/>
                <w:szCs w:val="26"/>
              </w:rPr>
              <w:t>программы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7E50" w:rsidRDefault="00AC7E50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AC7E50">
              <w:rPr>
                <w:sz w:val="26"/>
                <w:szCs w:val="26"/>
              </w:rPr>
              <w:t xml:space="preserve">Программа реализуется в один этап-2021-2025 годы. Ресурсное обеспечение </w:t>
            </w:r>
            <w:r>
              <w:rPr>
                <w:sz w:val="26"/>
                <w:szCs w:val="26"/>
              </w:rPr>
              <w:t>муниципальной п</w:t>
            </w:r>
            <w:r w:rsidRPr="00AC7E50">
              <w:rPr>
                <w:sz w:val="26"/>
                <w:szCs w:val="26"/>
              </w:rPr>
              <w:t xml:space="preserve">рограммы составляют средства из  местного бюджета, всего: </w:t>
            </w:r>
            <w:r>
              <w:rPr>
                <w:sz w:val="26"/>
                <w:szCs w:val="26"/>
              </w:rPr>
              <w:t>216</w:t>
            </w:r>
            <w:r w:rsidRPr="00AC7E50">
              <w:rPr>
                <w:sz w:val="26"/>
                <w:szCs w:val="26"/>
              </w:rPr>
              <w:t>,0  тыс. рублей</w:t>
            </w:r>
            <w:r>
              <w:rPr>
                <w:sz w:val="26"/>
                <w:szCs w:val="26"/>
              </w:rPr>
              <w:t xml:space="preserve"> в том числе:</w:t>
            </w:r>
          </w:p>
          <w:p w:rsidR="00367D54" w:rsidRPr="00B5230F" w:rsidRDefault="00AC7E50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AC7E50">
              <w:rPr>
                <w:sz w:val="26"/>
                <w:szCs w:val="26"/>
              </w:rPr>
              <w:t xml:space="preserve"> </w:t>
            </w:r>
            <w:r w:rsidR="00367D54" w:rsidRPr="00B5230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="00DC39DA" w:rsidRPr="00B5230F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–</w:t>
            </w:r>
            <w:r w:rsidR="00DC39DA" w:rsidRPr="00B523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46,</w:t>
            </w:r>
            <w:r w:rsidR="00367D54" w:rsidRPr="00B5230F">
              <w:rPr>
                <w:sz w:val="26"/>
                <w:szCs w:val="26"/>
              </w:rPr>
              <w:t xml:space="preserve">0 </w:t>
            </w:r>
            <w:r w:rsidRPr="00AC7E50">
              <w:rPr>
                <w:sz w:val="26"/>
                <w:szCs w:val="26"/>
              </w:rPr>
              <w:t>тыс. рублей;</w:t>
            </w:r>
          </w:p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>20</w:t>
            </w:r>
            <w:r w:rsidR="00AC7E50">
              <w:rPr>
                <w:sz w:val="26"/>
                <w:szCs w:val="26"/>
              </w:rPr>
              <w:t>22</w:t>
            </w:r>
            <w:r w:rsidR="00DC39DA" w:rsidRPr="00B5230F">
              <w:rPr>
                <w:sz w:val="26"/>
                <w:szCs w:val="26"/>
              </w:rPr>
              <w:t xml:space="preserve">г. </w:t>
            </w:r>
            <w:r w:rsidR="00AC7E50">
              <w:rPr>
                <w:sz w:val="26"/>
                <w:szCs w:val="26"/>
              </w:rPr>
              <w:t>–</w:t>
            </w:r>
            <w:r w:rsidR="00DC39DA" w:rsidRPr="00B5230F">
              <w:rPr>
                <w:sz w:val="26"/>
                <w:szCs w:val="26"/>
              </w:rPr>
              <w:t xml:space="preserve"> </w:t>
            </w:r>
            <w:r w:rsidR="00AC7E50">
              <w:rPr>
                <w:sz w:val="26"/>
                <w:szCs w:val="26"/>
              </w:rPr>
              <w:t>30,</w:t>
            </w:r>
            <w:r w:rsidRPr="00B5230F">
              <w:rPr>
                <w:sz w:val="26"/>
                <w:szCs w:val="26"/>
              </w:rPr>
              <w:t xml:space="preserve">0 </w:t>
            </w:r>
            <w:r w:rsidR="00AC7E50" w:rsidRPr="00AC7E50">
              <w:rPr>
                <w:sz w:val="26"/>
                <w:szCs w:val="26"/>
              </w:rPr>
              <w:t>тыс. рублей;</w:t>
            </w:r>
          </w:p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>20</w:t>
            </w:r>
            <w:r w:rsidR="00AC7E50">
              <w:rPr>
                <w:sz w:val="26"/>
                <w:szCs w:val="26"/>
              </w:rPr>
              <w:t>23</w:t>
            </w:r>
            <w:r w:rsidR="00DC39DA" w:rsidRPr="00B5230F">
              <w:rPr>
                <w:sz w:val="26"/>
                <w:szCs w:val="26"/>
              </w:rPr>
              <w:t xml:space="preserve">г. </w:t>
            </w:r>
            <w:r w:rsidRPr="00B5230F">
              <w:rPr>
                <w:sz w:val="26"/>
                <w:szCs w:val="26"/>
              </w:rPr>
              <w:t>-</w:t>
            </w:r>
            <w:r w:rsidR="00DC39DA" w:rsidRPr="00B5230F">
              <w:rPr>
                <w:sz w:val="26"/>
                <w:szCs w:val="26"/>
              </w:rPr>
              <w:t xml:space="preserve"> </w:t>
            </w:r>
            <w:r w:rsidRPr="00B5230F">
              <w:rPr>
                <w:sz w:val="26"/>
                <w:szCs w:val="26"/>
              </w:rPr>
              <w:t xml:space="preserve"> </w:t>
            </w:r>
            <w:r w:rsidR="00AC7E50">
              <w:rPr>
                <w:sz w:val="26"/>
                <w:szCs w:val="26"/>
              </w:rPr>
              <w:t xml:space="preserve">30,0 </w:t>
            </w:r>
            <w:r w:rsidRPr="00B5230F">
              <w:rPr>
                <w:sz w:val="26"/>
                <w:szCs w:val="26"/>
              </w:rPr>
              <w:t xml:space="preserve"> </w:t>
            </w:r>
            <w:r w:rsidR="00AC7E50" w:rsidRPr="00AC7E50">
              <w:rPr>
                <w:sz w:val="26"/>
                <w:szCs w:val="26"/>
              </w:rPr>
              <w:t>тыс. рублей;</w:t>
            </w:r>
          </w:p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>20</w:t>
            </w:r>
            <w:r w:rsidR="00AC7E50">
              <w:rPr>
                <w:sz w:val="26"/>
                <w:szCs w:val="26"/>
              </w:rPr>
              <w:t>24</w:t>
            </w:r>
            <w:r w:rsidR="00DC39DA" w:rsidRPr="00B5230F">
              <w:rPr>
                <w:sz w:val="26"/>
                <w:szCs w:val="26"/>
              </w:rPr>
              <w:t xml:space="preserve">г. </w:t>
            </w:r>
            <w:r w:rsidR="00AC7E50">
              <w:rPr>
                <w:sz w:val="26"/>
                <w:szCs w:val="26"/>
              </w:rPr>
              <w:t>–</w:t>
            </w:r>
            <w:r w:rsidR="00DC39DA" w:rsidRPr="00B5230F">
              <w:rPr>
                <w:sz w:val="26"/>
                <w:szCs w:val="26"/>
              </w:rPr>
              <w:t xml:space="preserve"> </w:t>
            </w:r>
            <w:r w:rsidR="00AC7E50">
              <w:rPr>
                <w:sz w:val="26"/>
                <w:szCs w:val="26"/>
              </w:rPr>
              <w:t>30,</w:t>
            </w:r>
            <w:r w:rsidRPr="00B5230F">
              <w:rPr>
                <w:sz w:val="26"/>
                <w:szCs w:val="26"/>
              </w:rPr>
              <w:t>0</w:t>
            </w:r>
            <w:r w:rsidR="00AC7E50">
              <w:rPr>
                <w:sz w:val="26"/>
                <w:szCs w:val="26"/>
              </w:rPr>
              <w:t xml:space="preserve"> </w:t>
            </w:r>
            <w:r w:rsidRPr="00B5230F">
              <w:rPr>
                <w:sz w:val="26"/>
                <w:szCs w:val="26"/>
              </w:rPr>
              <w:t xml:space="preserve"> </w:t>
            </w:r>
            <w:r w:rsidR="00AC7E50" w:rsidRPr="00AC7E50">
              <w:rPr>
                <w:sz w:val="26"/>
                <w:szCs w:val="26"/>
              </w:rPr>
              <w:t>тыс. рублей;</w:t>
            </w:r>
          </w:p>
          <w:p w:rsidR="00367D54" w:rsidRPr="00B5230F" w:rsidRDefault="00367D54" w:rsidP="00FB21C8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>202</w:t>
            </w:r>
            <w:r w:rsidR="00AC7E50">
              <w:rPr>
                <w:sz w:val="26"/>
                <w:szCs w:val="26"/>
              </w:rPr>
              <w:t>5</w:t>
            </w:r>
            <w:r w:rsidR="00DC39DA" w:rsidRPr="00B5230F">
              <w:rPr>
                <w:sz w:val="26"/>
                <w:szCs w:val="26"/>
              </w:rPr>
              <w:t xml:space="preserve">г. </w:t>
            </w:r>
            <w:r w:rsidR="00AC7E50">
              <w:rPr>
                <w:sz w:val="26"/>
                <w:szCs w:val="26"/>
              </w:rPr>
              <w:t>–</w:t>
            </w:r>
            <w:r w:rsidR="00DC39DA" w:rsidRPr="00B5230F">
              <w:rPr>
                <w:sz w:val="26"/>
                <w:szCs w:val="26"/>
              </w:rPr>
              <w:t xml:space="preserve"> </w:t>
            </w:r>
            <w:r w:rsidR="00FB21C8">
              <w:rPr>
                <w:sz w:val="26"/>
                <w:szCs w:val="26"/>
              </w:rPr>
              <w:t>8</w:t>
            </w:r>
            <w:r w:rsidR="00AC7E50">
              <w:rPr>
                <w:sz w:val="26"/>
                <w:szCs w:val="26"/>
              </w:rPr>
              <w:t>0,</w:t>
            </w:r>
            <w:r w:rsidRPr="00B5230F">
              <w:rPr>
                <w:sz w:val="26"/>
                <w:szCs w:val="26"/>
              </w:rPr>
              <w:t xml:space="preserve">0 </w:t>
            </w:r>
            <w:r w:rsidR="00AC7E50">
              <w:rPr>
                <w:sz w:val="26"/>
                <w:szCs w:val="26"/>
              </w:rPr>
              <w:t>тыс. рублей.</w:t>
            </w:r>
          </w:p>
        </w:tc>
      </w:tr>
      <w:tr w:rsidR="00367D54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  <w:r w:rsidR="009F3C65">
              <w:rPr>
                <w:sz w:val="26"/>
                <w:szCs w:val="26"/>
              </w:rPr>
              <w:t xml:space="preserve">муниципальной </w:t>
            </w:r>
            <w:r w:rsidRPr="00B5230F">
              <w:rPr>
                <w:sz w:val="26"/>
                <w:szCs w:val="26"/>
              </w:rPr>
              <w:t>программы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r w:rsidRPr="00B5230F">
              <w:rPr>
                <w:sz w:val="26"/>
                <w:szCs w:val="26"/>
              </w:rPr>
              <w:t>Повышение безопасности населённых пунктов</w:t>
            </w:r>
            <w:r w:rsidR="00AC7E50">
              <w:rPr>
                <w:sz w:val="26"/>
                <w:szCs w:val="26"/>
              </w:rPr>
              <w:t xml:space="preserve"> Администрации Анчулского сельсовета</w:t>
            </w:r>
            <w:proofErr w:type="gramStart"/>
            <w:r w:rsidR="00AC7E50">
              <w:rPr>
                <w:sz w:val="26"/>
                <w:szCs w:val="26"/>
              </w:rPr>
              <w:t xml:space="preserve"> </w:t>
            </w:r>
            <w:r w:rsidRPr="00B5230F">
              <w:rPr>
                <w:sz w:val="26"/>
                <w:szCs w:val="26"/>
              </w:rPr>
              <w:t>,</w:t>
            </w:r>
            <w:proofErr w:type="gramEnd"/>
            <w:r w:rsidRPr="00B5230F">
              <w:rPr>
                <w:sz w:val="26"/>
                <w:szCs w:val="26"/>
              </w:rPr>
              <w:t xml:space="preserve"> снижение рисков возникновения пожаров, аварийных ситуаций, травматизма и гибели людей, улучшение технической оснащенности, использование нового технического оборудования по противопожарной безопасности </w:t>
            </w:r>
          </w:p>
        </w:tc>
      </w:tr>
      <w:tr w:rsidR="00367D54" w:rsidTr="00AC7E50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proofErr w:type="gramStart"/>
            <w:r w:rsidRPr="00B5230F">
              <w:rPr>
                <w:sz w:val="26"/>
                <w:szCs w:val="26"/>
              </w:rPr>
              <w:t>Контроль за</w:t>
            </w:r>
            <w:proofErr w:type="gramEnd"/>
            <w:r w:rsidRPr="00B5230F">
              <w:rPr>
                <w:sz w:val="26"/>
                <w:szCs w:val="26"/>
              </w:rPr>
              <w:t xml:space="preserve"> ходом реализации </w:t>
            </w:r>
            <w:r w:rsidR="009F3C65">
              <w:rPr>
                <w:sz w:val="26"/>
                <w:szCs w:val="26"/>
              </w:rPr>
              <w:t xml:space="preserve">муниципальной </w:t>
            </w:r>
            <w:r w:rsidRPr="00B5230F">
              <w:rPr>
                <w:sz w:val="26"/>
                <w:szCs w:val="26"/>
              </w:rPr>
              <w:t>программы</w:t>
            </w:r>
          </w:p>
        </w:tc>
        <w:tc>
          <w:tcPr>
            <w:tcW w:w="7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7D54" w:rsidRPr="00B5230F" w:rsidRDefault="00367D54" w:rsidP="002F1305">
            <w:pPr>
              <w:pStyle w:val="a3"/>
              <w:snapToGrid w:val="0"/>
              <w:rPr>
                <w:sz w:val="26"/>
                <w:szCs w:val="26"/>
              </w:rPr>
            </w:pPr>
            <w:proofErr w:type="gramStart"/>
            <w:r w:rsidRPr="00B5230F">
              <w:rPr>
                <w:sz w:val="26"/>
                <w:szCs w:val="26"/>
              </w:rPr>
              <w:t>Контроль за</w:t>
            </w:r>
            <w:proofErr w:type="gramEnd"/>
            <w:r w:rsidRPr="00B5230F">
              <w:rPr>
                <w:sz w:val="26"/>
                <w:szCs w:val="26"/>
              </w:rPr>
              <w:t xml:space="preserve"> ходом реали</w:t>
            </w:r>
            <w:r w:rsidR="009F3C65">
              <w:rPr>
                <w:sz w:val="26"/>
                <w:szCs w:val="26"/>
              </w:rPr>
              <w:t>зации  программы  осуществляет А</w:t>
            </w:r>
            <w:r w:rsidRPr="00B5230F">
              <w:rPr>
                <w:sz w:val="26"/>
                <w:szCs w:val="26"/>
              </w:rPr>
              <w:t>дминистрация  Анчулского  сельсовета</w:t>
            </w:r>
          </w:p>
        </w:tc>
      </w:tr>
    </w:tbl>
    <w:p w:rsidR="00367D54" w:rsidRDefault="00367D54" w:rsidP="00367D54"/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9F3C65" w:rsidRDefault="009F3C65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367D54" w:rsidP="00367D54">
      <w:pPr>
        <w:jc w:val="center"/>
      </w:pPr>
    </w:p>
    <w:p w:rsidR="00367D54" w:rsidRDefault="00FB21C8" w:rsidP="009F3C6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1.</w:t>
      </w:r>
      <w:r w:rsidR="00A217D0">
        <w:rPr>
          <w:b/>
          <w:sz w:val="28"/>
          <w:szCs w:val="28"/>
        </w:rPr>
        <w:t>Общие положения</w:t>
      </w:r>
    </w:p>
    <w:p w:rsidR="00367D54" w:rsidRDefault="00367D54" w:rsidP="009F3C65">
      <w:pPr>
        <w:jc w:val="center"/>
      </w:pPr>
    </w:p>
    <w:p w:rsidR="00A217D0" w:rsidRDefault="009F3C65" w:rsidP="00AD5586">
      <w:pPr>
        <w:ind w:firstLine="709"/>
        <w:jc w:val="both"/>
        <w:rPr>
          <w:sz w:val="26"/>
          <w:szCs w:val="26"/>
        </w:rPr>
      </w:pPr>
      <w:r w:rsidRPr="009F3C65">
        <w:rPr>
          <w:sz w:val="26"/>
          <w:szCs w:val="26"/>
        </w:rPr>
        <w:t xml:space="preserve">Муниципальная </w:t>
      </w:r>
      <w:r w:rsidR="00367D54" w:rsidRPr="009F3C65">
        <w:rPr>
          <w:sz w:val="26"/>
          <w:szCs w:val="26"/>
        </w:rPr>
        <w:t xml:space="preserve">  программа </w:t>
      </w:r>
      <w:r w:rsidR="00AD5586">
        <w:rPr>
          <w:sz w:val="26"/>
          <w:szCs w:val="26"/>
        </w:rPr>
        <w:t>«</w:t>
      </w:r>
      <w:r w:rsidRPr="009F3C65">
        <w:rPr>
          <w:sz w:val="26"/>
          <w:szCs w:val="26"/>
        </w:rPr>
        <w:t>Обеспечение первичных мер пожарной безопасности на территории Администрации Анчулского сельсовета</w:t>
      </w:r>
      <w:r w:rsidR="00AD5586">
        <w:rPr>
          <w:sz w:val="26"/>
          <w:szCs w:val="26"/>
        </w:rPr>
        <w:t>»</w:t>
      </w:r>
      <w:r w:rsidRPr="009F3C65">
        <w:rPr>
          <w:sz w:val="26"/>
          <w:szCs w:val="26"/>
        </w:rPr>
        <w:t xml:space="preserve"> </w:t>
      </w:r>
      <w:r w:rsidR="00367D54" w:rsidRPr="009F3C65">
        <w:rPr>
          <w:sz w:val="26"/>
          <w:szCs w:val="26"/>
        </w:rPr>
        <w:t xml:space="preserve">является одной из важнейших задач администрации Анчулского сельсовета. Разработка данной </w:t>
      </w:r>
      <w:r w:rsidR="00AD5586">
        <w:rPr>
          <w:sz w:val="26"/>
          <w:szCs w:val="26"/>
        </w:rPr>
        <w:t>муниципальной п</w:t>
      </w:r>
      <w:r w:rsidR="00367D54" w:rsidRPr="009F3C65">
        <w:rPr>
          <w:sz w:val="26"/>
          <w:szCs w:val="26"/>
        </w:rPr>
        <w:t>рограммы обусловлена необходимостью создания</w:t>
      </w:r>
      <w:r w:rsidR="00AD5586">
        <w:rPr>
          <w:sz w:val="26"/>
          <w:szCs w:val="26"/>
        </w:rPr>
        <w:t xml:space="preserve"> </w:t>
      </w:r>
      <w:proofErr w:type="gramStart"/>
      <w:r w:rsidR="00367D54" w:rsidRPr="009F3C65">
        <w:rPr>
          <w:sz w:val="26"/>
          <w:szCs w:val="26"/>
        </w:rPr>
        <w:t>благоприятных</w:t>
      </w:r>
      <w:proofErr w:type="gramEnd"/>
      <w:r w:rsidR="00367D54" w:rsidRPr="009F3C65">
        <w:rPr>
          <w:sz w:val="26"/>
          <w:szCs w:val="26"/>
        </w:rPr>
        <w:t>, отвечающих современным требованиям</w:t>
      </w:r>
      <w:r w:rsidR="00AD5586">
        <w:rPr>
          <w:sz w:val="26"/>
          <w:szCs w:val="26"/>
        </w:rPr>
        <w:t xml:space="preserve"> первичны</w:t>
      </w:r>
      <w:r w:rsidR="00A217D0">
        <w:rPr>
          <w:sz w:val="26"/>
          <w:szCs w:val="26"/>
        </w:rPr>
        <w:t>е</w:t>
      </w:r>
      <w:r w:rsidR="00AD5586">
        <w:rPr>
          <w:sz w:val="26"/>
          <w:szCs w:val="26"/>
        </w:rPr>
        <w:t xml:space="preserve"> мер</w:t>
      </w:r>
      <w:r w:rsidR="00A217D0">
        <w:rPr>
          <w:sz w:val="26"/>
          <w:szCs w:val="26"/>
        </w:rPr>
        <w:t>ы</w:t>
      </w:r>
      <w:r w:rsidR="00AD5586">
        <w:rPr>
          <w:sz w:val="26"/>
          <w:szCs w:val="26"/>
        </w:rPr>
        <w:t xml:space="preserve"> пожарной безопасности</w:t>
      </w:r>
      <w:r w:rsidR="00367D54" w:rsidRPr="009F3C65">
        <w:rPr>
          <w:sz w:val="26"/>
          <w:szCs w:val="26"/>
        </w:rPr>
        <w:t>.</w:t>
      </w:r>
    </w:p>
    <w:p w:rsid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 xml:space="preserve">1.1. Меры пожарной безопасности на территории Администрации Анчулского сельсовета регулируются Федеральным законом «О пожарной безопасности» от 21.12.1994 г. № 69-ФЗ,  Уставом муниципального образования </w:t>
      </w:r>
      <w:proofErr w:type="spellStart"/>
      <w:r w:rsidRPr="00A217D0">
        <w:rPr>
          <w:sz w:val="26"/>
          <w:szCs w:val="26"/>
        </w:rPr>
        <w:t>Анчулск</w:t>
      </w:r>
      <w:r w:rsidR="007A5042">
        <w:rPr>
          <w:sz w:val="26"/>
          <w:szCs w:val="26"/>
        </w:rPr>
        <w:t>ий</w:t>
      </w:r>
      <w:proofErr w:type="spellEnd"/>
      <w:r w:rsidRPr="00A217D0">
        <w:rPr>
          <w:sz w:val="26"/>
          <w:szCs w:val="26"/>
        </w:rPr>
        <w:t xml:space="preserve"> сельсовет</w:t>
      </w:r>
      <w:r w:rsidR="007A5042">
        <w:rPr>
          <w:sz w:val="26"/>
          <w:szCs w:val="26"/>
        </w:rPr>
        <w:t xml:space="preserve"> </w:t>
      </w:r>
      <w:r w:rsidRPr="00A217D0">
        <w:rPr>
          <w:sz w:val="26"/>
          <w:szCs w:val="26"/>
        </w:rPr>
        <w:t xml:space="preserve"> и другими нормативно правовыми документами Российской Федерации и Республики Хакасия.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 xml:space="preserve"> 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D5586" w:rsidRPr="00A217D0" w:rsidRDefault="00AD5586" w:rsidP="00AD5586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Первичные меры пожарной безопасности включают в себя: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1.3.1. Проведение противопожарной пропаганды среди населения по мерам пожарной безопасности;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1.3.2. Обеспечение необходимых условий для привлечения населения к работам по предупреждению и тушению пожаров в составе добровольной пожарной дружины;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1.3.3. Создание условий для формирования добровольной пожарной дружины;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1.3.4. Оповещение населения в случае возникновения пожара;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1.3.5. Соблюдение противопожарных требований при планировке застройки территории населенных пунктов;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1.3.6. Определение перечня первичных средств тушения пожаров для помещений и строений, находящихся в собственности граждан;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1.3.7. Приобретение предприятиями и учреждениями первичных средств тушения пожаров;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1.3.8. Доступность вызова служб пожарной безопасности;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1.3.9. Своевременная очистка территории населенных пунктов от горючих отходов, мусора, сухой растительности;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1.3.10.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AD5586" w:rsidRPr="00A217D0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1.3.11. Содержание в исправном состоянии в любое время года противопожарных пирсов и водоемов;</w:t>
      </w:r>
    </w:p>
    <w:p w:rsidR="00AD5586" w:rsidRDefault="00AD5586" w:rsidP="00AD5586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1.3.12. Соблюдение противопожарных требований при организации и проведении мероприятий с массовым пребыванием людей.</w:t>
      </w:r>
    </w:p>
    <w:p w:rsidR="00A217D0" w:rsidRPr="00A217D0" w:rsidRDefault="00A217D0" w:rsidP="00AD5586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left="709"/>
        <w:jc w:val="center"/>
        <w:rPr>
          <w:sz w:val="26"/>
          <w:szCs w:val="26"/>
        </w:rPr>
      </w:pPr>
      <w:r w:rsidRPr="00A217D0">
        <w:rPr>
          <w:b/>
          <w:sz w:val="26"/>
          <w:szCs w:val="26"/>
        </w:rPr>
        <w:t>2. Организационно - правовое обеспечение первичных мер пожарной безопасности в границах поселения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lastRenderedPageBreak/>
        <w:t>2.1. Муниципальное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2.2. 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2.3. Установление порядка привлечения сил и сре</w:t>
      </w:r>
      <w:proofErr w:type="gramStart"/>
      <w:r w:rsidRPr="00A217D0">
        <w:rPr>
          <w:sz w:val="26"/>
          <w:szCs w:val="26"/>
        </w:rPr>
        <w:t>дств дл</w:t>
      </w:r>
      <w:proofErr w:type="gramEnd"/>
      <w:r w:rsidRPr="00A217D0">
        <w:rPr>
          <w:sz w:val="26"/>
          <w:szCs w:val="26"/>
        </w:rPr>
        <w:t>я тушения пожаров в границах поселений;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2.4. Осуществление контроля над состоянием пожарной безопасности на территории, установление особого противопожарного режима на территории поселения в случае необходимости;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2.5. 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2.6. Организация пропаганды в области пожарной безопасности, содействие распространению пожарно-технических знаний;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2.7.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2.8. Организация муниципального контроля над зданиями, находящимися в муниципальной собственности, требованиям пожарной безопасности;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2.9. Привлечение граждан на добровольной основе к тушению пожаров;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2.10. Осуществление контроля над организацией и проведением мероприятий с массовым пребыванием людей;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 xml:space="preserve">2.11. Проведение учений-тренингов по локализации и тушению пожара на базе подведомственных учреждений совместно с органами ГПН 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b/>
          <w:sz w:val="26"/>
          <w:szCs w:val="26"/>
        </w:rPr>
        <w:t>3.Основные цели и задачи программы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3.1. Основными целями Программы являются:</w:t>
      </w:r>
    </w:p>
    <w:p w:rsid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 xml:space="preserve"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обеспечению первичных мер пожарной безопасности в границах </w:t>
      </w:r>
      <w:r>
        <w:rPr>
          <w:sz w:val="26"/>
          <w:szCs w:val="26"/>
        </w:rPr>
        <w:t>Администрации Анчулского сельсовета.</w:t>
      </w:r>
    </w:p>
    <w:p w:rsidR="00A217D0" w:rsidRPr="006A713F" w:rsidRDefault="00A217D0" w:rsidP="00A217D0">
      <w:pPr>
        <w:ind w:firstLine="709"/>
        <w:jc w:val="both"/>
      </w:pPr>
    </w:p>
    <w:p w:rsidR="00A217D0" w:rsidRPr="00A217D0" w:rsidRDefault="00A217D0" w:rsidP="00A217D0">
      <w:pPr>
        <w:ind w:firstLine="709"/>
        <w:jc w:val="both"/>
        <w:rPr>
          <w:b/>
          <w:sz w:val="26"/>
          <w:szCs w:val="26"/>
        </w:rPr>
      </w:pPr>
      <w:r w:rsidRPr="00A217D0">
        <w:rPr>
          <w:b/>
          <w:sz w:val="26"/>
          <w:szCs w:val="26"/>
        </w:rPr>
        <w:t>4.Этапы и сроки реализации программы</w:t>
      </w:r>
    </w:p>
    <w:p w:rsidR="00A217D0" w:rsidRPr="00A217D0" w:rsidRDefault="00A217D0" w:rsidP="00A217D0">
      <w:pPr>
        <w:ind w:firstLine="709"/>
        <w:jc w:val="both"/>
        <w:rPr>
          <w:b/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Программа реализуется в течение 202</w:t>
      </w:r>
      <w:r>
        <w:rPr>
          <w:sz w:val="26"/>
          <w:szCs w:val="26"/>
        </w:rPr>
        <w:t>1</w:t>
      </w:r>
      <w:r w:rsidRPr="00A217D0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A217D0">
        <w:rPr>
          <w:sz w:val="26"/>
          <w:szCs w:val="26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 Мероприятия и сроки реализации Программы изложены в Приложении</w:t>
      </w:r>
      <w:r>
        <w:rPr>
          <w:sz w:val="26"/>
          <w:szCs w:val="26"/>
        </w:rPr>
        <w:t xml:space="preserve"> </w:t>
      </w:r>
      <w:r w:rsidRPr="00A217D0">
        <w:rPr>
          <w:sz w:val="26"/>
          <w:szCs w:val="26"/>
        </w:rPr>
        <w:t xml:space="preserve">к </w:t>
      </w:r>
      <w:r>
        <w:rPr>
          <w:sz w:val="26"/>
          <w:szCs w:val="26"/>
        </w:rPr>
        <w:t>муниципальной п</w:t>
      </w:r>
      <w:r w:rsidRPr="00A217D0">
        <w:rPr>
          <w:sz w:val="26"/>
          <w:szCs w:val="26"/>
        </w:rPr>
        <w:t>рограмме.</w:t>
      </w:r>
    </w:p>
    <w:p w:rsidR="00367D54" w:rsidRPr="00A217D0" w:rsidRDefault="00367D54" w:rsidP="009F3C65">
      <w:pPr>
        <w:spacing w:line="100" w:lineRule="atLeast"/>
        <w:jc w:val="both"/>
        <w:rPr>
          <w:sz w:val="26"/>
          <w:szCs w:val="26"/>
        </w:rPr>
      </w:pPr>
    </w:p>
    <w:p w:rsidR="00367D54" w:rsidRPr="00AD5586" w:rsidRDefault="00367D54" w:rsidP="009F3C65">
      <w:pPr>
        <w:jc w:val="both"/>
        <w:rPr>
          <w:sz w:val="26"/>
          <w:szCs w:val="26"/>
        </w:rPr>
      </w:pPr>
    </w:p>
    <w:p w:rsidR="00DE63F7" w:rsidRDefault="00A217D0" w:rsidP="00DE63F7">
      <w:pPr>
        <w:ind w:firstLine="709"/>
        <w:jc w:val="both"/>
        <w:rPr>
          <w:sz w:val="26"/>
          <w:szCs w:val="26"/>
        </w:rPr>
      </w:pPr>
      <w:proofErr w:type="gramStart"/>
      <w:r w:rsidRPr="00A217D0">
        <w:rPr>
          <w:b/>
          <w:bCs/>
          <w:sz w:val="26"/>
          <w:szCs w:val="26"/>
        </w:rPr>
        <w:lastRenderedPageBreak/>
        <w:t>1-й этап (202</w:t>
      </w:r>
      <w:r>
        <w:rPr>
          <w:b/>
          <w:bCs/>
          <w:sz w:val="26"/>
          <w:szCs w:val="26"/>
        </w:rPr>
        <w:t>1-2022</w:t>
      </w:r>
      <w:r w:rsidRPr="00A217D0">
        <w:rPr>
          <w:b/>
          <w:bCs/>
          <w:sz w:val="26"/>
          <w:szCs w:val="26"/>
        </w:rPr>
        <w:t xml:space="preserve"> год</w:t>
      </w:r>
      <w:r w:rsidRPr="00A217D0">
        <w:rPr>
          <w:sz w:val="26"/>
          <w:szCs w:val="26"/>
        </w:rPr>
        <w:t>): разработка нормативных актов в соответствии с Федеральным законом от 21 декабря 1994 года № 69-ФЗ «О пожарной безопасности», Постановлением Правительства РФ от 25 апреля 2012 года № 390  «О противопожарном режиме», Уста</w:t>
      </w:r>
      <w:r>
        <w:rPr>
          <w:sz w:val="26"/>
          <w:szCs w:val="26"/>
        </w:rPr>
        <w:t xml:space="preserve">вом муниципального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</w:t>
      </w:r>
      <w:r w:rsidRPr="00A217D0">
        <w:rPr>
          <w:sz w:val="26"/>
          <w:szCs w:val="26"/>
        </w:rPr>
        <w:t xml:space="preserve"> и другими нормативными правовыми документами Российской Федерации и </w:t>
      </w:r>
      <w:r>
        <w:rPr>
          <w:sz w:val="26"/>
          <w:szCs w:val="26"/>
        </w:rPr>
        <w:t>Республики Хакасия</w:t>
      </w:r>
      <w:r w:rsidRPr="00A217D0">
        <w:rPr>
          <w:sz w:val="26"/>
          <w:szCs w:val="26"/>
        </w:rPr>
        <w:t>,</w:t>
      </w:r>
      <w:r w:rsidR="00DE63F7" w:rsidRPr="00DE63F7">
        <w:rPr>
          <w:sz w:val="26"/>
          <w:szCs w:val="26"/>
        </w:rPr>
        <w:t xml:space="preserve"> </w:t>
      </w:r>
      <w:r w:rsidR="00DE63F7" w:rsidRPr="00A217D0">
        <w:rPr>
          <w:sz w:val="26"/>
          <w:szCs w:val="26"/>
        </w:rPr>
        <w:t>устройство и</w:t>
      </w:r>
      <w:r w:rsidR="00DE63F7" w:rsidRPr="00A217D0">
        <w:rPr>
          <w:b/>
          <w:sz w:val="26"/>
          <w:szCs w:val="26"/>
        </w:rPr>
        <w:t xml:space="preserve"> </w:t>
      </w:r>
      <w:r w:rsidR="00DE63F7" w:rsidRPr="00A217D0">
        <w:rPr>
          <w:sz w:val="26"/>
          <w:szCs w:val="26"/>
        </w:rPr>
        <w:t xml:space="preserve">очистка пожарных водоемов, обустройство подъездов к </w:t>
      </w:r>
      <w:proofErr w:type="spellStart"/>
      <w:r w:rsidR="00DE63F7" w:rsidRPr="00A217D0">
        <w:rPr>
          <w:sz w:val="26"/>
          <w:szCs w:val="26"/>
        </w:rPr>
        <w:t>водоисточникам</w:t>
      </w:r>
      <w:proofErr w:type="spellEnd"/>
      <w:r w:rsidR="00DE63F7" w:rsidRPr="00A217D0">
        <w:rPr>
          <w:sz w:val="26"/>
          <w:szCs w:val="26"/>
        </w:rPr>
        <w:t>, устройство площадок (пирсов</w:t>
      </w:r>
      <w:proofErr w:type="gramEnd"/>
      <w:r w:rsidR="00DE63F7" w:rsidRPr="00A217D0">
        <w:rPr>
          <w:sz w:val="26"/>
          <w:szCs w:val="26"/>
        </w:rPr>
        <w:t xml:space="preserve">) с твёрдым покрытием для установки пожарных машин и забора воды в любое время года, приобретение и установка для населенных пунктов пожарных </w:t>
      </w:r>
      <w:proofErr w:type="spellStart"/>
      <w:r w:rsidR="00DE63F7" w:rsidRPr="00A217D0">
        <w:rPr>
          <w:sz w:val="26"/>
          <w:szCs w:val="26"/>
        </w:rPr>
        <w:t>мотопомп</w:t>
      </w:r>
      <w:proofErr w:type="spellEnd"/>
      <w:r w:rsidR="00DE63F7" w:rsidRPr="00A217D0">
        <w:rPr>
          <w:sz w:val="26"/>
          <w:szCs w:val="26"/>
        </w:rPr>
        <w:t>, рукавов и наглядной агитации по пожарной безопасности</w:t>
      </w:r>
      <w:r w:rsidR="00DE63F7">
        <w:rPr>
          <w:sz w:val="26"/>
          <w:szCs w:val="26"/>
        </w:rPr>
        <w:t>,</w:t>
      </w:r>
      <w:r w:rsidRPr="00A217D0">
        <w:rPr>
          <w:sz w:val="26"/>
          <w:szCs w:val="26"/>
        </w:rPr>
        <w:t xml:space="preserve"> </w:t>
      </w:r>
      <w:r w:rsidR="00DE63F7">
        <w:rPr>
          <w:sz w:val="26"/>
          <w:szCs w:val="26"/>
        </w:rPr>
        <w:t>устройство минерализованных защитных противопожарных полос на территории Администрации Анчулского сельсовета</w:t>
      </w:r>
      <w:r w:rsidR="00DE63F7" w:rsidRPr="00A217D0">
        <w:rPr>
          <w:sz w:val="26"/>
          <w:szCs w:val="26"/>
        </w:rPr>
        <w:t>.</w:t>
      </w:r>
    </w:p>
    <w:p w:rsidR="00A217D0" w:rsidRPr="00A217D0" w:rsidRDefault="00A217D0" w:rsidP="00DE63F7">
      <w:pPr>
        <w:jc w:val="both"/>
        <w:rPr>
          <w:b/>
          <w:bCs/>
          <w:sz w:val="26"/>
          <w:szCs w:val="26"/>
        </w:rPr>
      </w:pPr>
    </w:p>
    <w:p w:rsidR="00A217D0" w:rsidRDefault="00A217D0" w:rsidP="00A217D0">
      <w:pPr>
        <w:ind w:firstLine="709"/>
        <w:jc w:val="both"/>
        <w:rPr>
          <w:sz w:val="26"/>
          <w:szCs w:val="26"/>
        </w:rPr>
      </w:pPr>
      <w:proofErr w:type="gramStart"/>
      <w:r w:rsidRPr="00A217D0">
        <w:rPr>
          <w:b/>
          <w:bCs/>
          <w:sz w:val="26"/>
          <w:szCs w:val="26"/>
        </w:rPr>
        <w:t>2-й этап (202</w:t>
      </w:r>
      <w:r w:rsidR="00DE63F7">
        <w:rPr>
          <w:b/>
          <w:bCs/>
          <w:sz w:val="26"/>
          <w:szCs w:val="26"/>
        </w:rPr>
        <w:t>3-2024</w:t>
      </w:r>
      <w:r w:rsidRPr="00A217D0">
        <w:rPr>
          <w:b/>
          <w:bCs/>
          <w:sz w:val="26"/>
          <w:szCs w:val="26"/>
        </w:rPr>
        <w:t xml:space="preserve"> год): </w:t>
      </w:r>
      <w:r w:rsidRPr="00A217D0">
        <w:rPr>
          <w:sz w:val="26"/>
          <w:szCs w:val="26"/>
        </w:rPr>
        <w:t>продолжение работ по устройству пожарных водоемов в населенных пунктах, где они отсутствуют, организация работ по поддержанию в постоянной готовности существующих пожарных водоемов, проведение профилактических мероприятий- инструктажей по пожарной безопасности, создание условий для организации добровольной пожарной дружины, приобретение первичных средств пожаротушения в соответствии с утвержденными рекомендациями, включение мероприятий по обеспечению пожарной безопасности в планы и программы развития</w:t>
      </w:r>
      <w:proofErr w:type="gramEnd"/>
      <w:r w:rsidRPr="00A217D0">
        <w:rPr>
          <w:sz w:val="26"/>
          <w:szCs w:val="26"/>
        </w:rPr>
        <w:t xml:space="preserve"> </w:t>
      </w:r>
      <w:proofErr w:type="gramStart"/>
      <w:r w:rsidRPr="00A217D0">
        <w:rPr>
          <w:sz w:val="26"/>
          <w:szCs w:val="26"/>
        </w:rPr>
        <w:t xml:space="preserve">территорий, 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 проведение учений-тренингов по локализации и тушению пожаров в населенных пунктах муниципального образования совместно с органами ГПН, организация работ по поддержанию в готовности </w:t>
      </w:r>
      <w:proofErr w:type="spellStart"/>
      <w:r w:rsidRPr="00A217D0">
        <w:rPr>
          <w:sz w:val="26"/>
          <w:szCs w:val="26"/>
        </w:rPr>
        <w:t>водоисточников</w:t>
      </w:r>
      <w:proofErr w:type="spellEnd"/>
      <w:r w:rsidRPr="00A217D0">
        <w:rPr>
          <w:sz w:val="26"/>
          <w:szCs w:val="26"/>
        </w:rPr>
        <w:t xml:space="preserve">  и подъездов к ним</w:t>
      </w:r>
      <w:r w:rsidR="00DE63F7">
        <w:rPr>
          <w:sz w:val="26"/>
          <w:szCs w:val="26"/>
        </w:rPr>
        <w:t>,</w:t>
      </w:r>
      <w:r w:rsidR="00DE63F7" w:rsidRPr="00DE63F7">
        <w:rPr>
          <w:sz w:val="26"/>
          <w:szCs w:val="26"/>
        </w:rPr>
        <w:t xml:space="preserve"> </w:t>
      </w:r>
      <w:r w:rsidR="00DE63F7">
        <w:rPr>
          <w:sz w:val="26"/>
          <w:szCs w:val="26"/>
        </w:rPr>
        <w:t>устройство минерализованных защитных противопожарных полос на территории Администрации Анчулского сельсовета</w:t>
      </w:r>
      <w:r w:rsidRPr="00A217D0">
        <w:rPr>
          <w:sz w:val="26"/>
          <w:szCs w:val="26"/>
        </w:rPr>
        <w:t xml:space="preserve">. </w:t>
      </w:r>
      <w:proofErr w:type="gramEnd"/>
    </w:p>
    <w:p w:rsidR="00DE63F7" w:rsidRPr="00A217D0" w:rsidRDefault="00DE63F7" w:rsidP="00A217D0">
      <w:pPr>
        <w:ind w:firstLine="709"/>
        <w:jc w:val="both"/>
        <w:rPr>
          <w:sz w:val="26"/>
          <w:szCs w:val="26"/>
        </w:rPr>
      </w:pPr>
    </w:p>
    <w:p w:rsidR="00DE63F7" w:rsidRDefault="00A217D0" w:rsidP="00DE63F7">
      <w:pPr>
        <w:ind w:firstLine="709"/>
        <w:jc w:val="both"/>
        <w:rPr>
          <w:sz w:val="26"/>
          <w:szCs w:val="26"/>
        </w:rPr>
      </w:pPr>
      <w:r w:rsidRPr="00A217D0">
        <w:rPr>
          <w:b/>
          <w:sz w:val="26"/>
          <w:szCs w:val="26"/>
        </w:rPr>
        <w:t>3-й этап (</w:t>
      </w:r>
      <w:r w:rsidR="00DE63F7">
        <w:rPr>
          <w:b/>
          <w:sz w:val="26"/>
          <w:szCs w:val="26"/>
        </w:rPr>
        <w:t>2025</w:t>
      </w:r>
      <w:r w:rsidRPr="00A217D0">
        <w:rPr>
          <w:b/>
          <w:sz w:val="26"/>
          <w:szCs w:val="26"/>
        </w:rPr>
        <w:t xml:space="preserve"> годы):</w:t>
      </w:r>
      <w:r w:rsidR="00DE63F7">
        <w:rPr>
          <w:sz w:val="26"/>
          <w:szCs w:val="26"/>
        </w:rPr>
        <w:t xml:space="preserve"> </w:t>
      </w:r>
      <w:r w:rsidR="00DE63F7" w:rsidRPr="00A217D0">
        <w:rPr>
          <w:sz w:val="26"/>
          <w:szCs w:val="26"/>
        </w:rPr>
        <w:t>ремонт существующих пожарных водоемов, проведение профилактических мероприятий, инструктажей по пожарной безопасности, приобретение первичных средств пожаротушения в соответствии с утвержденными рекомендациями, привлечение граждан к работам по предупреждению пожаров в составе добровольной пожарной дружины</w:t>
      </w:r>
      <w:r w:rsidR="00DE63F7">
        <w:rPr>
          <w:sz w:val="26"/>
          <w:szCs w:val="26"/>
        </w:rPr>
        <w:t>, устройство минерализованных защитных противопожарных полос на территории Администрации Анчулского сельсовета</w:t>
      </w:r>
      <w:r w:rsidR="00DE63F7" w:rsidRPr="00A217D0">
        <w:rPr>
          <w:sz w:val="26"/>
          <w:szCs w:val="26"/>
        </w:rPr>
        <w:t>.</w:t>
      </w:r>
    </w:p>
    <w:p w:rsidR="00A217D0" w:rsidRPr="00A217D0" w:rsidRDefault="00A217D0" w:rsidP="00DE63F7">
      <w:pPr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b/>
          <w:sz w:val="26"/>
          <w:szCs w:val="26"/>
        </w:rPr>
      </w:pPr>
      <w:r w:rsidRPr="00A217D0">
        <w:rPr>
          <w:b/>
          <w:sz w:val="26"/>
          <w:szCs w:val="26"/>
        </w:rPr>
        <w:t>5.Финансовое обеспечение</w:t>
      </w:r>
    </w:p>
    <w:p w:rsidR="00A217D0" w:rsidRPr="00A217D0" w:rsidRDefault="00A217D0" w:rsidP="00A217D0">
      <w:pPr>
        <w:ind w:firstLine="709"/>
        <w:jc w:val="both"/>
        <w:rPr>
          <w:b/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5.1. Финансовое обеспечение первичных мер пожарной безопасности в границах поселения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5.2. Финансовое обеспечение первичных мер пожарной безопасности предусматривает: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5.2.1. Разработку, утверждение и исполнение местного бюджета в части расходов на пожарную безопасность поселения;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lastRenderedPageBreak/>
        <w:t>5.2.2. Создание условий для организации добровольной пожарной дружины;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5.2.3. Проведение противопожарной пропаганды среди населения о первичных мерах пожарной безопасности;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5.2.4. Информирование населения о принятых администрацией решениях по обеспечению пожарной безопасности;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5.3. Финансирование мероприятий по обеспечению первичных мер пожарной безопасности в границах поселения осуществляется за счёт: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 xml:space="preserve">- Средств местного бюджета </w:t>
      </w:r>
      <w:r w:rsidR="00DE63F7">
        <w:rPr>
          <w:sz w:val="26"/>
          <w:szCs w:val="26"/>
        </w:rPr>
        <w:t>Администрации Анчулского сельсовета</w:t>
      </w:r>
      <w:r w:rsidRPr="00A217D0">
        <w:rPr>
          <w:sz w:val="26"/>
          <w:szCs w:val="26"/>
        </w:rPr>
        <w:t>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- Добровольных взносов и пожертвований организаций и физических лиц;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- Иных, не запрещенных законодательством Российской Федерации, источников.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b/>
          <w:sz w:val="26"/>
          <w:szCs w:val="26"/>
        </w:rPr>
        <w:t>6. Материально-техническое обеспечение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6.1. Материально-техническое обеспечение первичных мер пожарной безопасности предусматривает: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6.1.1. Обеспечение беспрепятственного проезда пожарной техники к месту пожара;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6.1.2. Содержание в исправном состоянии в любое время года пожарных водоёмов и подъездов к ним.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6.1.3. Соблюдение противопожарных требований на подведомственных объектах;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>6.1.4. Оснащение территорий общего пользования первичными средствами тушения пожаров и противопожарным инвентарём.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b/>
          <w:sz w:val="26"/>
          <w:szCs w:val="26"/>
        </w:rPr>
      </w:pPr>
      <w:r w:rsidRPr="00A217D0">
        <w:rPr>
          <w:b/>
          <w:sz w:val="26"/>
          <w:szCs w:val="26"/>
        </w:rPr>
        <w:t>7. Внесение изменений и дополнений в программу</w:t>
      </w:r>
    </w:p>
    <w:p w:rsidR="00A217D0" w:rsidRPr="00A217D0" w:rsidRDefault="00A217D0" w:rsidP="00A217D0">
      <w:pPr>
        <w:ind w:firstLine="709"/>
        <w:jc w:val="both"/>
        <w:rPr>
          <w:b/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  <w:r w:rsidRPr="00A217D0">
        <w:rPr>
          <w:sz w:val="26"/>
          <w:szCs w:val="26"/>
        </w:rPr>
        <w:t xml:space="preserve">Изменения и дополнения в настоящую программу вносятся администрацией </w:t>
      </w:r>
      <w:r w:rsidR="00DE63F7">
        <w:rPr>
          <w:sz w:val="26"/>
          <w:szCs w:val="26"/>
        </w:rPr>
        <w:t>Анчулского сельсовета</w:t>
      </w:r>
      <w:r w:rsidRPr="00A217D0">
        <w:rPr>
          <w:sz w:val="26"/>
          <w:szCs w:val="26"/>
        </w:rPr>
        <w:t xml:space="preserve"> в установленном порядке.</w:t>
      </w: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709"/>
        <w:jc w:val="both"/>
        <w:rPr>
          <w:sz w:val="26"/>
          <w:szCs w:val="26"/>
        </w:rPr>
      </w:pPr>
    </w:p>
    <w:p w:rsidR="00A217D0" w:rsidRPr="00A217D0" w:rsidRDefault="00A217D0" w:rsidP="00A217D0">
      <w:pPr>
        <w:jc w:val="center"/>
        <w:rPr>
          <w:sz w:val="26"/>
          <w:szCs w:val="26"/>
        </w:rPr>
      </w:pPr>
    </w:p>
    <w:p w:rsidR="00A217D0" w:rsidRPr="00A217D0" w:rsidRDefault="00A217D0" w:rsidP="00A217D0">
      <w:pPr>
        <w:jc w:val="center"/>
        <w:rPr>
          <w:sz w:val="26"/>
          <w:szCs w:val="26"/>
        </w:rPr>
      </w:pPr>
    </w:p>
    <w:p w:rsidR="00A217D0" w:rsidRDefault="00A217D0" w:rsidP="00A217D0">
      <w:pPr>
        <w:jc w:val="center"/>
        <w:rPr>
          <w:sz w:val="26"/>
          <w:szCs w:val="26"/>
        </w:rPr>
      </w:pPr>
    </w:p>
    <w:p w:rsidR="00DE63F7" w:rsidRDefault="00DE63F7" w:rsidP="00A217D0">
      <w:pPr>
        <w:jc w:val="center"/>
        <w:rPr>
          <w:sz w:val="26"/>
          <w:szCs w:val="26"/>
        </w:rPr>
      </w:pPr>
    </w:p>
    <w:p w:rsidR="00DE63F7" w:rsidRDefault="00DE63F7" w:rsidP="00A217D0">
      <w:pPr>
        <w:jc w:val="center"/>
        <w:rPr>
          <w:sz w:val="26"/>
          <w:szCs w:val="26"/>
        </w:rPr>
      </w:pPr>
    </w:p>
    <w:p w:rsidR="00DE63F7" w:rsidRDefault="00DE63F7" w:rsidP="00A217D0">
      <w:pPr>
        <w:jc w:val="center"/>
        <w:rPr>
          <w:sz w:val="26"/>
          <w:szCs w:val="26"/>
        </w:rPr>
      </w:pPr>
    </w:p>
    <w:p w:rsidR="00DE63F7" w:rsidRPr="00A217D0" w:rsidRDefault="00DE63F7" w:rsidP="00A217D0">
      <w:pPr>
        <w:jc w:val="center"/>
        <w:rPr>
          <w:sz w:val="26"/>
          <w:szCs w:val="26"/>
        </w:rPr>
      </w:pPr>
    </w:p>
    <w:p w:rsidR="00A217D0" w:rsidRPr="00A217D0" w:rsidRDefault="00A217D0" w:rsidP="00A217D0">
      <w:pPr>
        <w:jc w:val="center"/>
        <w:rPr>
          <w:sz w:val="26"/>
          <w:szCs w:val="26"/>
        </w:rPr>
      </w:pPr>
    </w:p>
    <w:p w:rsidR="00A217D0" w:rsidRPr="00A217D0" w:rsidRDefault="00A217D0" w:rsidP="00A217D0">
      <w:pPr>
        <w:jc w:val="center"/>
        <w:rPr>
          <w:sz w:val="26"/>
          <w:szCs w:val="26"/>
        </w:rPr>
      </w:pPr>
    </w:p>
    <w:p w:rsidR="00A217D0" w:rsidRPr="00A217D0" w:rsidRDefault="00A217D0" w:rsidP="00A217D0">
      <w:pPr>
        <w:jc w:val="center"/>
        <w:rPr>
          <w:sz w:val="26"/>
          <w:szCs w:val="26"/>
        </w:rPr>
      </w:pPr>
    </w:p>
    <w:p w:rsidR="00A217D0" w:rsidRPr="00A217D0" w:rsidRDefault="00A217D0" w:rsidP="00A217D0">
      <w:pPr>
        <w:jc w:val="center"/>
        <w:rPr>
          <w:sz w:val="26"/>
          <w:szCs w:val="26"/>
        </w:rPr>
      </w:pPr>
    </w:p>
    <w:p w:rsidR="00A217D0" w:rsidRPr="00A217D0" w:rsidRDefault="00A217D0" w:rsidP="00A217D0">
      <w:pPr>
        <w:jc w:val="center"/>
        <w:rPr>
          <w:sz w:val="26"/>
          <w:szCs w:val="26"/>
        </w:rPr>
      </w:pPr>
    </w:p>
    <w:p w:rsidR="00A217D0" w:rsidRPr="00A217D0" w:rsidRDefault="00A217D0" w:rsidP="00A217D0">
      <w:pPr>
        <w:jc w:val="right"/>
        <w:rPr>
          <w:sz w:val="26"/>
          <w:szCs w:val="26"/>
        </w:rPr>
      </w:pPr>
    </w:p>
    <w:p w:rsidR="00DE63F7" w:rsidRDefault="00F17ECB" w:rsidP="00A217D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217D0" w:rsidRPr="00A217D0" w:rsidRDefault="00A217D0" w:rsidP="00A217D0">
      <w:pPr>
        <w:jc w:val="right"/>
        <w:rPr>
          <w:sz w:val="26"/>
          <w:szCs w:val="26"/>
        </w:rPr>
      </w:pPr>
      <w:r w:rsidRPr="00A217D0">
        <w:rPr>
          <w:sz w:val="26"/>
          <w:szCs w:val="26"/>
        </w:rPr>
        <w:t xml:space="preserve"> к </w:t>
      </w:r>
      <w:r w:rsidR="00DE63F7">
        <w:rPr>
          <w:sz w:val="26"/>
          <w:szCs w:val="26"/>
        </w:rPr>
        <w:t>муниципальной п</w:t>
      </w:r>
      <w:r w:rsidRPr="00A217D0">
        <w:rPr>
          <w:sz w:val="26"/>
          <w:szCs w:val="26"/>
        </w:rPr>
        <w:t>рограмме</w:t>
      </w:r>
    </w:p>
    <w:p w:rsidR="00A217D0" w:rsidRPr="00A217D0" w:rsidRDefault="00A217D0" w:rsidP="00A217D0">
      <w:pPr>
        <w:jc w:val="right"/>
        <w:rPr>
          <w:sz w:val="26"/>
          <w:szCs w:val="26"/>
        </w:rPr>
      </w:pPr>
    </w:p>
    <w:p w:rsidR="00A217D0" w:rsidRPr="00A217D0" w:rsidRDefault="00A217D0" w:rsidP="00A217D0">
      <w:pPr>
        <w:jc w:val="right"/>
        <w:rPr>
          <w:sz w:val="26"/>
          <w:szCs w:val="26"/>
        </w:rPr>
      </w:pPr>
    </w:p>
    <w:p w:rsidR="00DE63F7" w:rsidRPr="00DE63F7" w:rsidRDefault="00A217D0" w:rsidP="007A5042">
      <w:pPr>
        <w:jc w:val="center"/>
        <w:rPr>
          <w:sz w:val="26"/>
          <w:szCs w:val="26"/>
        </w:rPr>
      </w:pPr>
      <w:r w:rsidRPr="00DE63F7">
        <w:rPr>
          <w:sz w:val="26"/>
          <w:szCs w:val="26"/>
        </w:rPr>
        <w:t>План мероп</w:t>
      </w:r>
      <w:r w:rsidR="00DE63F7" w:rsidRPr="00DE63F7">
        <w:rPr>
          <w:sz w:val="26"/>
          <w:szCs w:val="26"/>
        </w:rPr>
        <w:t xml:space="preserve">риятий </w:t>
      </w:r>
      <w:r w:rsidR="007A5042" w:rsidRPr="00DE63F7">
        <w:rPr>
          <w:sz w:val="26"/>
          <w:szCs w:val="26"/>
        </w:rPr>
        <w:t>на 202</w:t>
      </w:r>
      <w:r w:rsidR="007A5042">
        <w:rPr>
          <w:sz w:val="26"/>
          <w:szCs w:val="26"/>
        </w:rPr>
        <w:t>1</w:t>
      </w:r>
      <w:r w:rsidR="007A5042" w:rsidRPr="00DE63F7">
        <w:rPr>
          <w:sz w:val="26"/>
          <w:szCs w:val="26"/>
        </w:rPr>
        <w:t>-202</w:t>
      </w:r>
      <w:r w:rsidR="007A5042">
        <w:rPr>
          <w:sz w:val="26"/>
          <w:szCs w:val="26"/>
        </w:rPr>
        <w:t>5</w:t>
      </w:r>
      <w:r w:rsidR="007A5042" w:rsidRPr="00DE63F7">
        <w:rPr>
          <w:sz w:val="26"/>
          <w:szCs w:val="26"/>
        </w:rPr>
        <w:t xml:space="preserve"> годы</w:t>
      </w:r>
      <w:r w:rsidR="007A5042">
        <w:rPr>
          <w:sz w:val="26"/>
          <w:szCs w:val="26"/>
        </w:rPr>
        <w:t xml:space="preserve"> </w:t>
      </w:r>
      <w:r w:rsidR="00DE63F7" w:rsidRPr="00DE63F7">
        <w:rPr>
          <w:sz w:val="26"/>
          <w:szCs w:val="26"/>
        </w:rPr>
        <w:t>муниципальной программы</w:t>
      </w:r>
      <w:r w:rsidR="00DE63F7" w:rsidRPr="00DE63F7">
        <w:rPr>
          <w:sz w:val="26"/>
          <w:szCs w:val="26"/>
        </w:rPr>
        <w:br/>
        <w:t>«Обеспечение первичных мер пожарной безопасности на территории Администрации Анчулского сельсовета»</w:t>
      </w:r>
    </w:p>
    <w:p w:rsidR="00A217D0" w:rsidRPr="00DE63F7" w:rsidRDefault="00A217D0" w:rsidP="00A217D0">
      <w:pPr>
        <w:ind w:firstLine="720"/>
        <w:rPr>
          <w:sz w:val="26"/>
          <w:szCs w:val="26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648"/>
        <w:gridCol w:w="7692"/>
        <w:gridCol w:w="1417"/>
      </w:tblGrid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rPr>
                <w:sz w:val="26"/>
                <w:szCs w:val="26"/>
              </w:rPr>
            </w:pPr>
            <w:r w:rsidRPr="00A217D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17D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217D0">
              <w:rPr>
                <w:sz w:val="26"/>
                <w:szCs w:val="26"/>
              </w:rPr>
              <w:t>/</w:t>
            </w:r>
            <w:proofErr w:type="spellStart"/>
            <w:r w:rsidRPr="00A217D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217D0" w:rsidRPr="00A217D0" w:rsidRDefault="00A217D0" w:rsidP="00D84E6A">
            <w:pPr>
              <w:jc w:val="center"/>
              <w:rPr>
                <w:sz w:val="26"/>
                <w:szCs w:val="26"/>
              </w:rPr>
            </w:pPr>
            <w:r w:rsidRPr="00A217D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E076F4" w:rsidP="00E07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</w:t>
            </w:r>
            <w:r w:rsidR="00A217D0" w:rsidRPr="00A217D0">
              <w:rPr>
                <w:sz w:val="26"/>
                <w:szCs w:val="26"/>
              </w:rPr>
              <w:t>вания</w:t>
            </w:r>
          </w:p>
          <w:p w:rsidR="00A217D0" w:rsidRPr="00A217D0" w:rsidRDefault="00A217D0" w:rsidP="00D84E6A">
            <w:pPr>
              <w:jc w:val="center"/>
              <w:rPr>
                <w:sz w:val="26"/>
                <w:szCs w:val="26"/>
              </w:rPr>
            </w:pPr>
            <w:r w:rsidRPr="00A217D0">
              <w:rPr>
                <w:sz w:val="26"/>
                <w:szCs w:val="26"/>
              </w:rPr>
              <w:t>(тыс. руб.)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32596A">
            <w:pPr>
              <w:jc w:val="center"/>
              <w:rPr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202</w:t>
            </w:r>
            <w:r w:rsidR="0032596A">
              <w:rPr>
                <w:b/>
                <w:sz w:val="26"/>
                <w:szCs w:val="26"/>
              </w:rPr>
              <w:t>1</w:t>
            </w:r>
            <w:r w:rsidRPr="00A217D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F17ECB">
            <w:pPr>
              <w:rPr>
                <w:sz w:val="26"/>
                <w:szCs w:val="26"/>
              </w:rPr>
            </w:pPr>
            <w:r w:rsidRPr="00A217D0">
              <w:rPr>
                <w:sz w:val="26"/>
                <w:szCs w:val="26"/>
              </w:rPr>
              <w:t>1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32596A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2596A">
              <w:rPr>
                <w:sz w:val="26"/>
                <w:szCs w:val="26"/>
              </w:rPr>
              <w:t>стройства мин.полос и разрывов (опашка) на территории Анчулского сельсовета (п</w:t>
            </w:r>
            <w:proofErr w:type="gramStart"/>
            <w:r w:rsidRPr="0032596A">
              <w:rPr>
                <w:sz w:val="26"/>
                <w:szCs w:val="26"/>
              </w:rPr>
              <w:t>.В</w:t>
            </w:r>
            <w:proofErr w:type="gramEnd"/>
            <w:r w:rsidRPr="0032596A">
              <w:rPr>
                <w:sz w:val="26"/>
                <w:szCs w:val="26"/>
              </w:rPr>
              <w:t xml:space="preserve">ерх-Таштып, </w:t>
            </w:r>
            <w:proofErr w:type="spellStart"/>
            <w:r w:rsidRPr="0032596A">
              <w:rPr>
                <w:sz w:val="26"/>
                <w:szCs w:val="26"/>
              </w:rPr>
              <w:t>с.Анчул</w:t>
            </w:r>
            <w:proofErr w:type="spellEnd"/>
            <w:r w:rsidRPr="0032596A">
              <w:rPr>
                <w:sz w:val="26"/>
                <w:szCs w:val="26"/>
              </w:rPr>
              <w:t>, д.Кызылсуг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B9673D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</w:tr>
      <w:tr w:rsidR="00A217D0" w:rsidRPr="00A217D0" w:rsidTr="00F54E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  <w:r w:rsidRPr="00A217D0">
              <w:rPr>
                <w:sz w:val="26"/>
                <w:szCs w:val="26"/>
              </w:rPr>
              <w:t>2</w:t>
            </w:r>
          </w:p>
        </w:tc>
        <w:tc>
          <w:tcPr>
            <w:tcW w:w="7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B9673D" w:rsidRDefault="00BD113A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9673D" w:rsidRPr="00B9673D">
              <w:rPr>
                <w:sz w:val="26"/>
                <w:szCs w:val="26"/>
              </w:rPr>
              <w:t>риобретение знаков «пожарный водоем, пожарный гидрант»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B9673D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</w:tr>
      <w:tr w:rsidR="00A217D0" w:rsidRPr="00A217D0" w:rsidTr="00F54E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rPr>
                <w:b/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B9673D" w:rsidP="00F82F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  <w:r w:rsidR="00A217D0" w:rsidRPr="00A217D0">
              <w:rPr>
                <w:b/>
                <w:sz w:val="26"/>
                <w:szCs w:val="26"/>
              </w:rPr>
              <w:t>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B9673D">
            <w:pPr>
              <w:jc w:val="center"/>
              <w:rPr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202</w:t>
            </w:r>
            <w:r w:rsidR="00B9673D">
              <w:rPr>
                <w:b/>
                <w:sz w:val="26"/>
                <w:szCs w:val="26"/>
              </w:rPr>
              <w:t>2</w:t>
            </w:r>
            <w:r w:rsidRPr="00A217D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A217D0" w:rsidP="00F82F9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17D0" w:rsidRPr="00A217D0">
              <w:rPr>
                <w:sz w:val="26"/>
                <w:szCs w:val="26"/>
              </w:rPr>
              <w:t>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2596A">
              <w:rPr>
                <w:sz w:val="26"/>
                <w:szCs w:val="26"/>
              </w:rPr>
              <w:t>стройства мин.полос и разрывов (опашка) на территории Анчулского сельсовета (п</w:t>
            </w:r>
            <w:proofErr w:type="gramStart"/>
            <w:r w:rsidRPr="0032596A">
              <w:rPr>
                <w:sz w:val="26"/>
                <w:szCs w:val="26"/>
              </w:rPr>
              <w:t>.В</w:t>
            </w:r>
            <w:proofErr w:type="gramEnd"/>
            <w:r w:rsidRPr="0032596A">
              <w:rPr>
                <w:sz w:val="26"/>
                <w:szCs w:val="26"/>
              </w:rPr>
              <w:t xml:space="preserve">ерх-Таштып, </w:t>
            </w:r>
            <w:proofErr w:type="spellStart"/>
            <w:r w:rsidRPr="0032596A">
              <w:rPr>
                <w:sz w:val="26"/>
                <w:szCs w:val="26"/>
              </w:rPr>
              <w:t>с.Анчул</w:t>
            </w:r>
            <w:proofErr w:type="spellEnd"/>
            <w:r w:rsidRPr="0032596A">
              <w:rPr>
                <w:sz w:val="26"/>
                <w:szCs w:val="26"/>
              </w:rPr>
              <w:t>, д.Кызылсуг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17ECB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217D0" w:rsidRPr="00A217D0">
              <w:rPr>
                <w:sz w:val="26"/>
                <w:szCs w:val="26"/>
              </w:rPr>
              <w:t>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rPr>
                <w:b/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17ECB" w:rsidP="00F82F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A217D0" w:rsidRPr="00A217D0">
              <w:rPr>
                <w:b/>
                <w:sz w:val="26"/>
                <w:szCs w:val="26"/>
              </w:rPr>
              <w:t>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F17ECB">
            <w:pPr>
              <w:jc w:val="center"/>
              <w:rPr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202</w:t>
            </w:r>
            <w:r w:rsidR="00F17ECB">
              <w:rPr>
                <w:b/>
                <w:sz w:val="26"/>
                <w:szCs w:val="26"/>
              </w:rPr>
              <w:t>3</w:t>
            </w:r>
            <w:r w:rsidRPr="00A217D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A217D0" w:rsidP="00F82F9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2596A">
              <w:rPr>
                <w:sz w:val="26"/>
                <w:szCs w:val="26"/>
              </w:rPr>
              <w:t>стройства мин.полос и разрывов (опашка) на территории Анчулского сельсовета (п</w:t>
            </w:r>
            <w:proofErr w:type="gramStart"/>
            <w:r w:rsidRPr="0032596A">
              <w:rPr>
                <w:sz w:val="26"/>
                <w:szCs w:val="26"/>
              </w:rPr>
              <w:t>.В</w:t>
            </w:r>
            <w:proofErr w:type="gramEnd"/>
            <w:r w:rsidRPr="0032596A">
              <w:rPr>
                <w:sz w:val="26"/>
                <w:szCs w:val="26"/>
              </w:rPr>
              <w:t xml:space="preserve">ерх-Таштып, </w:t>
            </w:r>
            <w:proofErr w:type="spellStart"/>
            <w:r w:rsidRPr="0032596A">
              <w:rPr>
                <w:sz w:val="26"/>
                <w:szCs w:val="26"/>
              </w:rPr>
              <w:t>с.Анчул</w:t>
            </w:r>
            <w:proofErr w:type="spellEnd"/>
            <w:r w:rsidRPr="0032596A">
              <w:rPr>
                <w:sz w:val="26"/>
                <w:szCs w:val="26"/>
              </w:rPr>
              <w:t>, д.Кызылсуг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17ECB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17D0" w:rsidRPr="00A217D0">
              <w:rPr>
                <w:sz w:val="26"/>
                <w:szCs w:val="26"/>
              </w:rPr>
              <w:t>0,0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rPr>
                <w:b/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17ECB" w:rsidP="00F82F9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A217D0" w:rsidRPr="00A217D0">
              <w:rPr>
                <w:b/>
                <w:sz w:val="26"/>
                <w:szCs w:val="26"/>
              </w:rPr>
              <w:t>0,0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F17ECB">
            <w:pPr>
              <w:jc w:val="center"/>
              <w:rPr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202</w:t>
            </w:r>
            <w:r w:rsidR="00F17ECB">
              <w:rPr>
                <w:b/>
                <w:sz w:val="26"/>
                <w:szCs w:val="26"/>
              </w:rPr>
              <w:t>4</w:t>
            </w:r>
            <w:r w:rsidRPr="00A217D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A217D0" w:rsidP="00F82F9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2596A">
              <w:rPr>
                <w:sz w:val="26"/>
                <w:szCs w:val="26"/>
              </w:rPr>
              <w:t>стройства мин.полос и разрывов (опашка) на территории Анчулского сельсовета (п</w:t>
            </w:r>
            <w:proofErr w:type="gramStart"/>
            <w:r w:rsidRPr="0032596A">
              <w:rPr>
                <w:sz w:val="26"/>
                <w:szCs w:val="26"/>
              </w:rPr>
              <w:t>.В</w:t>
            </w:r>
            <w:proofErr w:type="gramEnd"/>
            <w:r w:rsidRPr="0032596A">
              <w:rPr>
                <w:sz w:val="26"/>
                <w:szCs w:val="26"/>
              </w:rPr>
              <w:t xml:space="preserve">ерх-Таштып, </w:t>
            </w:r>
            <w:proofErr w:type="spellStart"/>
            <w:r w:rsidRPr="0032596A">
              <w:rPr>
                <w:sz w:val="26"/>
                <w:szCs w:val="26"/>
              </w:rPr>
              <w:t>с.Анчул</w:t>
            </w:r>
            <w:proofErr w:type="spellEnd"/>
            <w:r w:rsidRPr="0032596A">
              <w:rPr>
                <w:sz w:val="26"/>
                <w:szCs w:val="26"/>
              </w:rPr>
              <w:t>, д.Кызылсуг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17ECB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17D0" w:rsidRPr="00A217D0">
              <w:rPr>
                <w:sz w:val="26"/>
                <w:szCs w:val="26"/>
              </w:rPr>
              <w:t>0,0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 w:rsidRPr="00A217D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17ECB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F17ECB" w:rsidRDefault="00F17ECB" w:rsidP="00F17ECB">
            <w:pPr>
              <w:jc w:val="center"/>
              <w:rPr>
                <w:b/>
                <w:sz w:val="26"/>
                <w:szCs w:val="26"/>
              </w:rPr>
            </w:pPr>
            <w:r w:rsidRPr="00F17ECB">
              <w:rPr>
                <w:b/>
                <w:sz w:val="26"/>
                <w:szCs w:val="2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A217D0" w:rsidP="00F82F91">
            <w:pPr>
              <w:jc w:val="center"/>
              <w:rPr>
                <w:sz w:val="26"/>
                <w:szCs w:val="26"/>
              </w:rPr>
            </w:pPr>
          </w:p>
        </w:tc>
      </w:tr>
      <w:tr w:rsidR="00A217D0" w:rsidRPr="00A217D0" w:rsidTr="00F54E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2596A">
              <w:rPr>
                <w:sz w:val="26"/>
                <w:szCs w:val="26"/>
              </w:rPr>
              <w:t>стройства мин.полос и разрывов (опашка) на территории Анчулского сельсовета (п</w:t>
            </w:r>
            <w:proofErr w:type="gramStart"/>
            <w:r w:rsidRPr="0032596A">
              <w:rPr>
                <w:sz w:val="26"/>
                <w:szCs w:val="26"/>
              </w:rPr>
              <w:t>.В</w:t>
            </w:r>
            <w:proofErr w:type="gramEnd"/>
            <w:r w:rsidRPr="0032596A">
              <w:rPr>
                <w:sz w:val="26"/>
                <w:szCs w:val="26"/>
              </w:rPr>
              <w:t xml:space="preserve">ерх-Таштып, </w:t>
            </w:r>
            <w:proofErr w:type="spellStart"/>
            <w:r w:rsidRPr="0032596A">
              <w:rPr>
                <w:sz w:val="26"/>
                <w:szCs w:val="26"/>
              </w:rPr>
              <w:t>с.Анчул</w:t>
            </w:r>
            <w:proofErr w:type="spellEnd"/>
            <w:r w:rsidRPr="0032596A">
              <w:rPr>
                <w:sz w:val="26"/>
                <w:szCs w:val="26"/>
              </w:rPr>
              <w:t>, д.Кызылсуг 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17ECB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A217D0" w:rsidRPr="00A217D0" w:rsidTr="00F54E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17ECB" w:rsidP="00D84E6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BD113A" w:rsidP="00D84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9673D">
              <w:rPr>
                <w:sz w:val="26"/>
                <w:szCs w:val="26"/>
              </w:rPr>
              <w:t>риобретение знаков «пожарный водоем, пожарный гидрант»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B21C8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113A">
              <w:rPr>
                <w:sz w:val="26"/>
                <w:szCs w:val="26"/>
              </w:rPr>
              <w:t>,0</w:t>
            </w:r>
          </w:p>
        </w:tc>
      </w:tr>
      <w:tr w:rsidR="00BD113A" w:rsidRPr="00A217D0" w:rsidTr="00F54E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A" w:rsidRPr="00A217D0" w:rsidRDefault="00BD113A" w:rsidP="00D84E6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A" w:rsidRPr="00FB21C8" w:rsidRDefault="00FB21C8" w:rsidP="00D84E6A">
            <w:pPr>
              <w:rPr>
                <w:sz w:val="26"/>
                <w:szCs w:val="26"/>
              </w:rPr>
            </w:pPr>
            <w:r w:rsidRPr="00FB21C8">
              <w:t>Приобретение наглядной агитации по ПБ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A" w:rsidRPr="00FB21C8" w:rsidRDefault="00FB21C8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B21C8">
              <w:rPr>
                <w:sz w:val="26"/>
                <w:szCs w:val="26"/>
              </w:rPr>
              <w:t>,0</w:t>
            </w:r>
          </w:p>
        </w:tc>
      </w:tr>
      <w:tr w:rsidR="00BD113A" w:rsidRPr="00A217D0" w:rsidTr="00F54E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A" w:rsidRPr="00A217D0" w:rsidRDefault="00FB21C8" w:rsidP="00D84E6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A" w:rsidRPr="00FB21C8" w:rsidRDefault="00FB21C8" w:rsidP="00D84E6A">
            <w:pPr>
              <w:rPr>
                <w:b/>
              </w:rPr>
            </w:pPr>
            <w:r w:rsidRPr="00FB21C8">
              <w:t xml:space="preserve">устройство подъездов с площадками (пирсами) с твердым покрытием размерами не менее 12х12 м. у пожарных </w:t>
            </w:r>
            <w:proofErr w:type="spellStart"/>
            <w:r w:rsidRPr="00FB21C8">
              <w:t>водоисточников</w:t>
            </w:r>
            <w:proofErr w:type="spellEnd"/>
            <w:r w:rsidRPr="00FB21C8">
              <w:t xml:space="preserve"> для установки пожарных автомобилей и забора воды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A" w:rsidRPr="00FB21C8" w:rsidRDefault="00FB21C8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B21C8">
              <w:rPr>
                <w:sz w:val="26"/>
                <w:szCs w:val="26"/>
              </w:rPr>
              <w:t>0,0</w:t>
            </w:r>
          </w:p>
        </w:tc>
      </w:tr>
      <w:tr w:rsidR="00A217D0" w:rsidRPr="00A217D0" w:rsidTr="00F54E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FB21C8" w:rsidRDefault="00FB21C8" w:rsidP="00D84E6A">
            <w:pPr>
              <w:rPr>
                <w:b/>
                <w:sz w:val="26"/>
                <w:szCs w:val="26"/>
              </w:rPr>
            </w:pPr>
            <w:r w:rsidRPr="00FB21C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FB21C8" w:rsidRDefault="00FB21C8" w:rsidP="00F82F91">
            <w:pPr>
              <w:jc w:val="center"/>
              <w:rPr>
                <w:b/>
                <w:sz w:val="26"/>
                <w:szCs w:val="26"/>
              </w:rPr>
            </w:pPr>
            <w:r w:rsidRPr="00FB21C8">
              <w:rPr>
                <w:b/>
                <w:sz w:val="26"/>
                <w:szCs w:val="26"/>
              </w:rPr>
              <w:t>80,0</w:t>
            </w:r>
          </w:p>
        </w:tc>
      </w:tr>
      <w:tr w:rsidR="00A217D0" w:rsidRPr="00A217D0" w:rsidTr="00F54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A217D0" w:rsidP="00D84E6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D0" w:rsidRPr="00A217D0" w:rsidRDefault="00FB21C8" w:rsidP="00D84E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за весь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D0" w:rsidRPr="00A217D0" w:rsidRDefault="00FB21C8" w:rsidP="00F82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</w:tbl>
    <w:p w:rsidR="00A217D0" w:rsidRPr="00A217D0" w:rsidRDefault="00A217D0" w:rsidP="00A217D0">
      <w:pPr>
        <w:ind w:firstLine="225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225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225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225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225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225"/>
        <w:jc w:val="both"/>
        <w:rPr>
          <w:sz w:val="26"/>
          <w:szCs w:val="26"/>
        </w:rPr>
      </w:pPr>
    </w:p>
    <w:p w:rsidR="00A217D0" w:rsidRPr="00A217D0" w:rsidRDefault="00A217D0" w:rsidP="00A217D0">
      <w:pPr>
        <w:ind w:firstLine="225"/>
        <w:jc w:val="both"/>
        <w:rPr>
          <w:sz w:val="26"/>
          <w:szCs w:val="26"/>
        </w:rPr>
      </w:pPr>
    </w:p>
    <w:p w:rsidR="00367D54" w:rsidRPr="009F3C65" w:rsidRDefault="00367D54" w:rsidP="00367D54">
      <w:pPr>
        <w:rPr>
          <w:sz w:val="26"/>
          <w:szCs w:val="26"/>
        </w:rPr>
      </w:pPr>
    </w:p>
    <w:sectPr w:rsidR="00367D54" w:rsidRPr="009F3C65" w:rsidSect="0076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53" w:hanging="2160"/>
      </w:pPr>
      <w:rPr>
        <w:rFonts w:hint="default"/>
      </w:rPr>
    </w:lvl>
  </w:abstractNum>
  <w:abstractNum w:abstractNumId="1">
    <w:nsid w:val="4F9A1118"/>
    <w:multiLevelType w:val="hybridMultilevel"/>
    <w:tmpl w:val="EC503780"/>
    <w:lvl w:ilvl="0" w:tplc="CDA0FAAA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66"/>
    <w:rsid w:val="000C7071"/>
    <w:rsid w:val="0017657A"/>
    <w:rsid w:val="00312C81"/>
    <w:rsid w:val="0032596A"/>
    <w:rsid w:val="00367D54"/>
    <w:rsid w:val="004F67E9"/>
    <w:rsid w:val="00534BB5"/>
    <w:rsid w:val="00701BA8"/>
    <w:rsid w:val="00764CB3"/>
    <w:rsid w:val="00796B6E"/>
    <w:rsid w:val="007A5042"/>
    <w:rsid w:val="007E05C1"/>
    <w:rsid w:val="009932A5"/>
    <w:rsid w:val="009F3C65"/>
    <w:rsid w:val="00A217D0"/>
    <w:rsid w:val="00AC7E50"/>
    <w:rsid w:val="00AD5586"/>
    <w:rsid w:val="00B026C7"/>
    <w:rsid w:val="00B0417E"/>
    <w:rsid w:val="00B5230F"/>
    <w:rsid w:val="00B9673D"/>
    <w:rsid w:val="00BD113A"/>
    <w:rsid w:val="00C000C6"/>
    <w:rsid w:val="00C51266"/>
    <w:rsid w:val="00DC39DA"/>
    <w:rsid w:val="00DE63F7"/>
    <w:rsid w:val="00E076F4"/>
    <w:rsid w:val="00E25F8D"/>
    <w:rsid w:val="00E56419"/>
    <w:rsid w:val="00EB5A9A"/>
    <w:rsid w:val="00F17ECB"/>
    <w:rsid w:val="00F54EA1"/>
    <w:rsid w:val="00F82F91"/>
    <w:rsid w:val="00FB21C8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7D54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17657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1765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1765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5230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юлия валова</cp:lastModifiedBy>
  <cp:revision>20</cp:revision>
  <cp:lastPrinted>2021-11-24T03:46:00Z</cp:lastPrinted>
  <dcterms:created xsi:type="dcterms:W3CDTF">2015-12-16T04:06:00Z</dcterms:created>
  <dcterms:modified xsi:type="dcterms:W3CDTF">2021-11-24T03:47:00Z</dcterms:modified>
</cp:coreProperties>
</file>