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BF" w:rsidRPr="0007768F" w:rsidRDefault="00CE3CBF" w:rsidP="00E91535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Российская Федерация</w:t>
      </w:r>
    </w:p>
    <w:p w:rsidR="00CE3CBF" w:rsidRPr="0007768F" w:rsidRDefault="00CE3CBF" w:rsidP="00E91535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Республика Хакасия</w:t>
      </w:r>
    </w:p>
    <w:p w:rsidR="00CE3CBF" w:rsidRPr="0007768F" w:rsidRDefault="00CE3CBF" w:rsidP="00E91535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Таштыпский район</w:t>
      </w:r>
    </w:p>
    <w:p w:rsidR="00CE3CBF" w:rsidRPr="0007768F" w:rsidRDefault="00CE3CBF" w:rsidP="00E91535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Администрация Анчулского сельсовета</w:t>
      </w:r>
    </w:p>
    <w:p w:rsidR="00CE3CBF" w:rsidRDefault="00CE3CBF" w:rsidP="00E91535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</w:p>
    <w:p w:rsidR="00CE3CBF" w:rsidRPr="0007768F" w:rsidRDefault="00CE3CBF" w:rsidP="00E91535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</w:p>
    <w:p w:rsidR="00CE3CBF" w:rsidRPr="0007768F" w:rsidRDefault="00CE3CBF" w:rsidP="00E91535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ПОСТАНОВЛЕНИЕ</w:t>
      </w:r>
    </w:p>
    <w:p w:rsidR="00CE3CBF" w:rsidRDefault="00CE3CBF" w:rsidP="00E91535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</w:p>
    <w:p w:rsidR="00CE3CBF" w:rsidRPr="0007768F" w:rsidRDefault="00CE3CBF" w:rsidP="00E91535">
      <w:pPr>
        <w:pStyle w:val="NoSpacing"/>
        <w:jc w:val="center"/>
        <w:rPr>
          <w:rFonts w:ascii="Times New Roman" w:hAnsi="Times New Roman" w:cs="Times New Roman"/>
          <w:kern w:val="36"/>
          <w:sz w:val="26"/>
          <w:szCs w:val="26"/>
        </w:rPr>
      </w:pPr>
    </w:p>
    <w:p w:rsidR="00CE3CBF" w:rsidRDefault="00CE3CBF" w:rsidP="00E91535">
      <w:pPr>
        <w:pStyle w:val="NoSpacing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23.03.2017г.                                       с.Анчул                                                            №</w:t>
      </w:r>
      <w:r w:rsidRPr="0007768F">
        <w:rPr>
          <w:rFonts w:ascii="Times New Roman" w:hAnsi="Times New Roman" w:cs="Times New Roman"/>
          <w:kern w:val="36"/>
          <w:sz w:val="26"/>
          <w:szCs w:val="26"/>
          <w:u w:val="single"/>
        </w:rPr>
        <w:t>16</w:t>
      </w:r>
      <w:r w:rsidRPr="0007768F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br/>
      </w:r>
    </w:p>
    <w:p w:rsidR="00CE3CBF" w:rsidRPr="0007768F" w:rsidRDefault="00CE3CBF" w:rsidP="00E91535">
      <w:pPr>
        <w:pStyle w:val="NoSpacing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CE3CBF" w:rsidRPr="0007768F" w:rsidRDefault="00CE3CBF" w:rsidP="00E91535">
      <w:pPr>
        <w:pStyle w:val="NoSpacing"/>
        <w:rPr>
          <w:rFonts w:ascii="Times New Roman" w:hAnsi="Times New Roman" w:cs="Times New Roman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Об утверждении Положения об</w:t>
      </w:r>
    </w:p>
    <w:p w:rsidR="00CE3CBF" w:rsidRPr="0007768F" w:rsidRDefault="00CE3CBF" w:rsidP="00E91535">
      <w:pPr>
        <w:pStyle w:val="NoSpacing"/>
        <w:rPr>
          <w:rFonts w:ascii="Times New Roman" w:hAnsi="Times New Roman" w:cs="Times New Roman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организации обучения мерам</w:t>
      </w:r>
    </w:p>
    <w:p w:rsidR="00CE3CBF" w:rsidRPr="0007768F" w:rsidRDefault="00CE3CBF" w:rsidP="00E91535">
      <w:pPr>
        <w:pStyle w:val="NoSpacing"/>
        <w:rPr>
          <w:rFonts w:ascii="Times New Roman" w:hAnsi="Times New Roman" w:cs="Times New Roman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пожарной безопасности на</w:t>
      </w:r>
    </w:p>
    <w:p w:rsidR="00CE3CBF" w:rsidRPr="0007768F" w:rsidRDefault="00CE3CBF" w:rsidP="00E91535">
      <w:pPr>
        <w:pStyle w:val="NoSpacing"/>
        <w:rPr>
          <w:rFonts w:ascii="Times New Roman" w:hAnsi="Times New Roman" w:cs="Times New Roman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kern w:val="36"/>
          <w:sz w:val="26"/>
          <w:szCs w:val="26"/>
        </w:rPr>
        <w:t>территории Анчулского сельсовета</w:t>
      </w:r>
    </w:p>
    <w:p w:rsidR="00CE3CBF" w:rsidRPr="0007768F" w:rsidRDefault="00CE3CBF" w:rsidP="009002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 xml:space="preserve">        В целях укрепления пожарной безопасности, защиты жизни и здоровья граждан в соответствии с Федеральным законом от 21.12.1994 N 69-ФЗ "О пожарной безопасности",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Анчулский сельсовет от 05.01.2006г. №10 администрация Анчулского сельсовета  п о с т а н о в л я е т:</w:t>
      </w:r>
    </w:p>
    <w:p w:rsidR="00CE3CBF" w:rsidRPr="0007768F" w:rsidRDefault="00CE3CBF" w:rsidP="008A6950">
      <w:pPr>
        <w:pStyle w:val="NoSpacing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bookmarkStart w:id="0" w:name="sub_1"/>
      <w:r w:rsidRPr="0007768F">
        <w:rPr>
          <w:rFonts w:ascii="Times New Roman" w:hAnsi="Times New Roman" w:cs="Times New Roman"/>
          <w:sz w:val="26"/>
          <w:szCs w:val="26"/>
        </w:rPr>
        <w:t>1. Утвердить Положение об организации обучения населения мерам пожарной безопасности на территории  Анчулского сельсовета (</w:t>
      </w:r>
      <w:bookmarkEnd w:id="0"/>
      <w:r w:rsidRPr="0007768F">
        <w:rPr>
          <w:rFonts w:ascii="Times New Roman" w:hAnsi="Times New Roman" w:cs="Times New Roman"/>
          <w:color w:val="052635"/>
          <w:sz w:val="26"/>
          <w:szCs w:val="26"/>
        </w:rPr>
        <w:t>приложение).</w:t>
      </w:r>
    </w:p>
    <w:p w:rsidR="00CE3CBF" w:rsidRPr="0007768F" w:rsidRDefault="00CE3CBF" w:rsidP="008A6950">
      <w:pPr>
        <w:pStyle w:val="NoSpacing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2.</w:t>
      </w:r>
      <w:bookmarkStart w:id="1" w:name="sub_3"/>
      <w:r w:rsidRPr="0007768F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после обнародования в установленном порядке.</w:t>
      </w:r>
      <w:bookmarkEnd w:id="1"/>
    </w:p>
    <w:p w:rsidR="00CE3CBF" w:rsidRPr="0007768F" w:rsidRDefault="00CE3CBF" w:rsidP="008A695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3</w:t>
      </w:r>
      <w:bookmarkStart w:id="2" w:name="sub_4"/>
      <w:r w:rsidRPr="0007768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  <w:bookmarkEnd w:id="2"/>
    </w:p>
    <w:p w:rsidR="00CE3CBF" w:rsidRPr="0007768F" w:rsidRDefault="00CE3CBF" w:rsidP="008A695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E3CBF" w:rsidRDefault="00CE3CBF" w:rsidP="00D12D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CE3CBF" w:rsidRPr="0007768F" w:rsidRDefault="00CE3CBF" w:rsidP="00D12D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07768F">
        <w:rPr>
          <w:rFonts w:ascii="Times New Roman" w:hAnsi="Times New Roman" w:cs="Times New Roman"/>
          <w:sz w:val="26"/>
          <w:szCs w:val="26"/>
        </w:rPr>
        <w:t xml:space="preserve">Глава Анчулского сельсовета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7768F">
        <w:rPr>
          <w:rFonts w:ascii="Times New Roman" w:hAnsi="Times New Roman" w:cs="Times New Roman"/>
          <w:sz w:val="26"/>
          <w:szCs w:val="26"/>
        </w:rPr>
        <w:t xml:space="preserve">                    О.И.Тибильдеев</w:t>
      </w:r>
    </w:p>
    <w:p w:rsidR="00CE3CBF" w:rsidRPr="0007768F" w:rsidRDefault="00CE3CBF" w:rsidP="00D12D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59B4"/>
          <w:sz w:val="26"/>
          <w:szCs w:val="26"/>
          <w:u w:val="single"/>
        </w:rPr>
      </w:pPr>
    </w:p>
    <w:p w:rsidR="00CE3CBF" w:rsidRPr="0007768F" w:rsidRDefault="00CE3CBF" w:rsidP="00D12D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59B4"/>
          <w:sz w:val="26"/>
          <w:szCs w:val="26"/>
          <w:u w:val="single"/>
        </w:rPr>
      </w:pPr>
    </w:p>
    <w:p w:rsidR="00CE3CBF" w:rsidRPr="0007768F" w:rsidRDefault="00CE3CBF" w:rsidP="00D12D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59B4"/>
          <w:sz w:val="26"/>
          <w:szCs w:val="26"/>
          <w:u w:val="single"/>
        </w:rPr>
      </w:pPr>
    </w:p>
    <w:p w:rsidR="00CE3CBF" w:rsidRPr="0007768F" w:rsidRDefault="00CE3CBF" w:rsidP="00D12D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59B4"/>
          <w:sz w:val="26"/>
          <w:szCs w:val="26"/>
          <w:u w:val="single"/>
        </w:rPr>
      </w:pPr>
    </w:p>
    <w:p w:rsidR="00CE3CBF" w:rsidRPr="0007768F" w:rsidRDefault="00CE3CBF" w:rsidP="00D12D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59B4"/>
          <w:sz w:val="26"/>
          <w:szCs w:val="26"/>
          <w:u w:val="single"/>
        </w:rPr>
      </w:pPr>
    </w:p>
    <w:p w:rsidR="00CE3CBF" w:rsidRPr="0007768F" w:rsidRDefault="00CE3CBF" w:rsidP="00D12D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1759B4"/>
          <w:sz w:val="26"/>
          <w:szCs w:val="26"/>
          <w:u w:val="single"/>
        </w:rPr>
        <w:t xml:space="preserve">     </w:t>
      </w:r>
    </w:p>
    <w:p w:rsidR="00CE3CBF" w:rsidRPr="0007768F" w:rsidRDefault="00CE3CBF" w:rsidP="00D12D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52635"/>
          <w:sz w:val="26"/>
          <w:szCs w:val="26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530"/>
        <w:gridCol w:w="2765"/>
      </w:tblGrid>
      <w:tr w:rsidR="00CE3CBF" w:rsidRPr="0007768F" w:rsidTr="00680962">
        <w:trPr>
          <w:trHeight w:val="388"/>
          <w:tblCellSpacing w:w="0" w:type="dxa"/>
        </w:trPr>
        <w:tc>
          <w:tcPr>
            <w:tcW w:w="5530" w:type="dxa"/>
            <w:vAlign w:val="bottom"/>
          </w:tcPr>
          <w:p w:rsidR="00CE3CBF" w:rsidRPr="0007768F" w:rsidRDefault="00CE3CBF" w:rsidP="00D12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</w:p>
        </w:tc>
        <w:tc>
          <w:tcPr>
            <w:tcW w:w="2765" w:type="dxa"/>
            <w:vAlign w:val="bottom"/>
          </w:tcPr>
          <w:p w:rsidR="00CE3CBF" w:rsidRPr="0007768F" w:rsidRDefault="00CE3CBF" w:rsidP="00D12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</w:p>
        </w:tc>
      </w:tr>
    </w:tbl>
    <w:p w:rsidR="00CE3CBF" w:rsidRPr="0007768F" w:rsidRDefault="00CE3CBF" w:rsidP="0068096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52635"/>
          <w:sz w:val="26"/>
          <w:szCs w:val="26"/>
          <w:u w:val="single"/>
        </w:rPr>
      </w:pPr>
      <w:bookmarkStart w:id="3" w:name="sub_1000"/>
      <w:bookmarkEnd w:id="3"/>
      <w:r w:rsidRPr="0007768F">
        <w:rPr>
          <w:rFonts w:ascii="Times New Roman" w:hAnsi="Times New Roman" w:cs="Times New Roman"/>
          <w:color w:val="052635"/>
          <w:sz w:val="26"/>
          <w:szCs w:val="26"/>
        </w:rPr>
        <w:t xml:space="preserve">Приложение </w:t>
      </w:r>
      <w:r w:rsidRPr="0007768F">
        <w:rPr>
          <w:rFonts w:ascii="Times New Roman" w:hAnsi="Times New Roman" w:cs="Times New Roman"/>
          <w:color w:val="052635"/>
          <w:sz w:val="26"/>
          <w:szCs w:val="26"/>
        </w:rPr>
        <w:br/>
        <w:t xml:space="preserve">к постановлению </w:t>
      </w:r>
      <w:r w:rsidRPr="0007768F">
        <w:rPr>
          <w:rFonts w:ascii="Times New Roman" w:hAnsi="Times New Roman" w:cs="Times New Roman"/>
          <w:color w:val="052635"/>
          <w:sz w:val="26"/>
          <w:szCs w:val="26"/>
        </w:rPr>
        <w:br/>
        <w:t xml:space="preserve">администрации </w:t>
      </w:r>
      <w:r w:rsidRPr="0007768F">
        <w:rPr>
          <w:rFonts w:ascii="Times New Roman" w:hAnsi="Times New Roman" w:cs="Times New Roman"/>
          <w:color w:val="052635"/>
          <w:sz w:val="26"/>
          <w:szCs w:val="26"/>
        </w:rPr>
        <w:br/>
        <w:t>Ан</w:t>
      </w:r>
      <w:r>
        <w:rPr>
          <w:rFonts w:ascii="Times New Roman" w:hAnsi="Times New Roman" w:cs="Times New Roman"/>
          <w:color w:val="052635"/>
          <w:sz w:val="26"/>
          <w:szCs w:val="26"/>
        </w:rPr>
        <w:t xml:space="preserve">чулского сельсовета </w:t>
      </w:r>
      <w:r>
        <w:rPr>
          <w:rFonts w:ascii="Times New Roman" w:hAnsi="Times New Roman" w:cs="Times New Roman"/>
          <w:color w:val="052635"/>
          <w:sz w:val="26"/>
          <w:szCs w:val="26"/>
        </w:rPr>
        <w:br/>
        <w:t>от 23.03.</w:t>
      </w:r>
      <w:r w:rsidRPr="0007768F">
        <w:rPr>
          <w:rFonts w:ascii="Times New Roman" w:hAnsi="Times New Roman" w:cs="Times New Roman"/>
          <w:color w:val="052635"/>
          <w:sz w:val="26"/>
          <w:szCs w:val="26"/>
        </w:rPr>
        <w:t>2017</w:t>
      </w:r>
      <w:r>
        <w:rPr>
          <w:rFonts w:ascii="Times New Roman" w:hAnsi="Times New Roman" w:cs="Times New Roman"/>
          <w:color w:val="052635"/>
          <w:sz w:val="26"/>
          <w:szCs w:val="26"/>
        </w:rPr>
        <w:t xml:space="preserve"> г. № </w:t>
      </w:r>
      <w:r w:rsidRPr="0007768F">
        <w:rPr>
          <w:rFonts w:ascii="Times New Roman" w:hAnsi="Times New Roman" w:cs="Times New Roman"/>
          <w:color w:val="052635"/>
          <w:sz w:val="26"/>
          <w:szCs w:val="26"/>
          <w:u w:val="single"/>
        </w:rPr>
        <w:t>16</w:t>
      </w:r>
    </w:p>
    <w:p w:rsidR="00CE3CBF" w:rsidRPr="0007768F" w:rsidRDefault="00CE3CBF" w:rsidP="002E2340">
      <w:pPr>
        <w:pBdr>
          <w:bottom w:val="single" w:sz="6" w:space="9" w:color="E4E7E9"/>
        </w:pBdr>
        <w:spacing w:before="153" w:after="153" w:line="240" w:lineRule="auto"/>
        <w:jc w:val="center"/>
        <w:outlineLvl w:val="0"/>
        <w:rPr>
          <w:rFonts w:ascii="Times New Roman" w:hAnsi="Times New Roman" w:cs="Times New Roman"/>
          <w:b/>
          <w:bCs/>
          <w:color w:val="3D3D3D"/>
          <w:kern w:val="36"/>
          <w:sz w:val="26"/>
          <w:szCs w:val="26"/>
        </w:rPr>
      </w:pPr>
      <w:r w:rsidRPr="0007768F">
        <w:rPr>
          <w:rFonts w:ascii="Times New Roman" w:hAnsi="Times New Roman" w:cs="Times New Roman"/>
          <w:b/>
          <w:bCs/>
          <w:color w:val="3D3D3D"/>
          <w:kern w:val="36"/>
          <w:sz w:val="26"/>
          <w:szCs w:val="26"/>
        </w:rPr>
        <w:t xml:space="preserve">ПОЛОЖЕНИЕ </w:t>
      </w:r>
      <w:r w:rsidRPr="0007768F">
        <w:rPr>
          <w:rFonts w:ascii="Times New Roman" w:hAnsi="Times New Roman" w:cs="Times New Roman"/>
          <w:b/>
          <w:bCs/>
          <w:color w:val="3D3D3D"/>
          <w:kern w:val="36"/>
          <w:sz w:val="26"/>
          <w:szCs w:val="26"/>
        </w:rPr>
        <w:br/>
        <w:t xml:space="preserve">об организации обучения населения мерам пожарной безопасности на </w:t>
      </w:r>
      <w:r w:rsidRPr="0007768F">
        <w:rPr>
          <w:rFonts w:ascii="Times New Roman" w:hAnsi="Times New Roman" w:cs="Times New Roman"/>
          <w:b/>
          <w:bCs/>
          <w:color w:val="3D3D3D"/>
          <w:kern w:val="36"/>
          <w:sz w:val="26"/>
          <w:szCs w:val="26"/>
        </w:rPr>
        <w:br/>
        <w:t>территории Анчулского сельсовета</w:t>
      </w:r>
    </w:p>
    <w:p w:rsidR="00CE3CBF" w:rsidRPr="0007768F" w:rsidRDefault="00CE3CBF" w:rsidP="002E2340">
      <w:pPr>
        <w:pBdr>
          <w:bottom w:val="single" w:sz="6" w:space="9" w:color="E4E7E9"/>
        </w:pBdr>
        <w:spacing w:before="153" w:after="153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bookmarkStart w:id="4" w:name="sub_1100"/>
      <w:r w:rsidRPr="0007768F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1. Общие положения</w:t>
      </w:r>
      <w:bookmarkEnd w:id="4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01"/>
      <w:r w:rsidRPr="0007768F">
        <w:rPr>
          <w:rFonts w:ascii="Times New Roman" w:hAnsi="Times New Roman" w:cs="Times New Roman"/>
          <w:sz w:val="26"/>
          <w:szCs w:val="26"/>
        </w:rPr>
        <w:t>1.1. Настоящее Положение об обучении населения мерам пожарной безопасности на территории Анчулского сельсолвета (далее по тексту - Положение) определяет единый порядок реализации политики в сфере противопожарной пропаганды и обязательного обучения поселения мерам пожарной безопасности, взаимодействия и координации действий органов местного самоуправления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пожаров.</w:t>
      </w:r>
      <w:bookmarkEnd w:id="5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Обучение населения мерам пожарной безопасности осуществляется в соответствии с Федеральным законом от 21.12.1994 N69-ФЗ "О пожарной безопасности" и Постановлением Правительства Российской Федерации от 25.04.2012 N 390 "О противопожарном режиме".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102"/>
      <w:r w:rsidRPr="0007768F">
        <w:rPr>
          <w:rFonts w:ascii="Times New Roman" w:hAnsi="Times New Roman" w:cs="Times New Roman"/>
          <w:sz w:val="26"/>
          <w:szCs w:val="26"/>
        </w:rPr>
        <w:t>1.2. Настоящее Положение устанавливает единые требования к организации обучения населения муниципального образования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  <w:bookmarkEnd w:id="6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103"/>
      <w:r w:rsidRPr="0007768F">
        <w:rPr>
          <w:rFonts w:ascii="Times New Roman" w:hAnsi="Times New Roman" w:cs="Times New Roman"/>
          <w:sz w:val="26"/>
          <w:szCs w:val="26"/>
        </w:rPr>
        <w:t>1.3. Обучение и инструктаж населения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 (далее - организации), а также при совершенствовании знаний в процессе трудовой деятельности.</w:t>
      </w:r>
      <w:bookmarkEnd w:id="7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04"/>
      <w:r w:rsidRPr="0007768F">
        <w:rPr>
          <w:rFonts w:ascii="Times New Roman" w:hAnsi="Times New Roman" w:cs="Times New Roman"/>
          <w:sz w:val="26"/>
          <w:szCs w:val="26"/>
        </w:rPr>
        <w:t>1.4. Порядок осуществления противопожарной пропаганды, обучения населения мерам пожарной безопасности, в том числе в муниципальных учреждениях, государственном, муниципальном и частном жилищном фонде, устанавливается настоящим Положением.</w:t>
      </w:r>
      <w:bookmarkEnd w:id="8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05"/>
      <w:r w:rsidRPr="0007768F">
        <w:rPr>
          <w:rFonts w:ascii="Times New Roman" w:hAnsi="Times New Roman" w:cs="Times New Roman"/>
          <w:sz w:val="26"/>
          <w:szCs w:val="26"/>
        </w:rPr>
        <w:t>1.5. Ответственность за организацию и своевременность обучения мерам пожарной безопасности и проверку знаний пожарной безопасности работников организаций несет работодатель (уполномоченное им лицо) в соответствии с законодательством Российской Федерации.</w:t>
      </w:r>
      <w:bookmarkEnd w:id="9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06"/>
      <w:r w:rsidRPr="0007768F">
        <w:rPr>
          <w:rFonts w:ascii="Times New Roman" w:hAnsi="Times New Roman" w:cs="Times New Roman"/>
          <w:sz w:val="26"/>
          <w:szCs w:val="26"/>
        </w:rPr>
        <w:t>1.6. Финансовое обеспечение деятельности администрации Анчулского сельсовета по ведению противопожарной пропаганды и обучению населения мерам пожарной</w:t>
      </w:r>
      <w:r w:rsidRPr="0007768F">
        <w:rPr>
          <w:rFonts w:ascii="Times New Roman" w:hAnsi="Times New Roman" w:cs="Times New Roman"/>
          <w:color w:val="1759B4"/>
          <w:sz w:val="26"/>
          <w:szCs w:val="26"/>
          <w:u w:val="single"/>
        </w:rPr>
        <w:t xml:space="preserve"> </w:t>
      </w:r>
      <w:r w:rsidRPr="0007768F">
        <w:rPr>
          <w:rFonts w:ascii="Times New Roman" w:hAnsi="Times New Roman" w:cs="Times New Roman"/>
          <w:sz w:val="26"/>
          <w:szCs w:val="26"/>
        </w:rPr>
        <w:t>безопасности осуществляется за счет средств местного бюджета, а организаций - за счет собственных средств.</w:t>
      </w:r>
      <w:bookmarkEnd w:id="10"/>
    </w:p>
    <w:p w:rsidR="00CE3CBF" w:rsidRPr="0007768F" w:rsidRDefault="00CE3CBF" w:rsidP="00310216">
      <w:pPr>
        <w:pBdr>
          <w:bottom w:val="single" w:sz="6" w:space="9" w:color="E4E7E9"/>
        </w:pBdr>
        <w:spacing w:before="153" w:after="153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bookmarkStart w:id="11" w:name="sub_1200"/>
      <w:r w:rsidRPr="0007768F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2. Основные цели и задачи обучения</w:t>
      </w:r>
      <w:bookmarkEnd w:id="11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201"/>
      <w:r w:rsidRPr="0007768F">
        <w:rPr>
          <w:rFonts w:ascii="Times New Roman" w:hAnsi="Times New Roman" w:cs="Times New Roman"/>
          <w:sz w:val="26"/>
          <w:szCs w:val="26"/>
        </w:rPr>
        <w:t>2.1. Основными целями и задачами обучения населения мерам пожарной безопасности являются:</w:t>
      </w:r>
      <w:bookmarkEnd w:id="12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соблюдение и выполнение гражданами требований пожарной безопасности в различных сферах деятельности;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снижение числа пожаров и степени тяжести от них;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CE3CBF" w:rsidRPr="0007768F" w:rsidRDefault="00CE3CBF" w:rsidP="00310216">
      <w:pPr>
        <w:pBdr>
          <w:bottom w:val="single" w:sz="6" w:space="9" w:color="E4E7E9"/>
        </w:pBdr>
        <w:spacing w:before="153" w:after="153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bookmarkStart w:id="13" w:name="sub_1300"/>
      <w:r w:rsidRPr="0007768F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3. Группы населения и формы обучения</w:t>
      </w:r>
      <w:bookmarkEnd w:id="13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301"/>
      <w:r w:rsidRPr="0007768F">
        <w:rPr>
          <w:rFonts w:ascii="Times New Roman" w:hAnsi="Times New Roman" w:cs="Times New Roman"/>
          <w:sz w:val="26"/>
          <w:szCs w:val="26"/>
        </w:rPr>
        <w:t>3.1. Обучение мерам пожарной безопасности проходят</w:t>
      </w:r>
      <w:r w:rsidRPr="0007768F">
        <w:rPr>
          <w:rFonts w:ascii="Times New Roman" w:hAnsi="Times New Roman" w:cs="Times New Roman"/>
          <w:sz w:val="26"/>
          <w:szCs w:val="26"/>
          <w:u w:val="single"/>
        </w:rPr>
        <w:t>:</w:t>
      </w:r>
      <w:bookmarkEnd w:id="14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совершеннолетние граждане, состоящие в трудовых отношениях (далее - работающее население);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обеспечения;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лица, обучающиеся по очной форме в государственных, муниципальных и негосударственных образовательных организациях общего типа (далее - обучающиеся).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302"/>
      <w:r w:rsidRPr="0007768F">
        <w:rPr>
          <w:rFonts w:ascii="Times New Roman" w:hAnsi="Times New Roman" w:cs="Times New Roman"/>
          <w:sz w:val="26"/>
          <w:szCs w:val="26"/>
          <w:u w:val="single"/>
        </w:rPr>
        <w:t>3.2. Обучение мерам пожарной безопасности проводится в форме:</w:t>
      </w:r>
      <w:bookmarkEnd w:id="15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занятий по специальным программам;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противопожарного инструктажа;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лекций, бесед, семинаров, учебных фильмов;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самостоятельной подготовки;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- учений и тренировок.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303"/>
      <w:r w:rsidRPr="0007768F">
        <w:rPr>
          <w:rFonts w:ascii="Times New Roman" w:hAnsi="Times New Roman" w:cs="Times New Roman"/>
          <w:sz w:val="26"/>
          <w:szCs w:val="26"/>
        </w:rPr>
        <w:t>3.3. Обучение населения в сфере пожарной безопасности по специальным программам осуществляется организациями или индивидуальными предпринимателями, имеющими лицензию на данный вид деятельности.</w:t>
      </w:r>
      <w:bookmarkEnd w:id="16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Обучение работников организаций и обучающихся осуществляется в соответствии с требованиями Федерального закона от 21.12.1994 N 69-ФЗ "О пожарной безопасности" и постановления Правительства Российской Федерации от 25.04.2012 N390 "О противопожарном режиме".</w:t>
      </w:r>
    </w:p>
    <w:p w:rsidR="00CE3CBF" w:rsidRPr="0007768F" w:rsidRDefault="00CE3CBF" w:rsidP="008A6950">
      <w:pPr>
        <w:pBdr>
          <w:bottom w:val="single" w:sz="6" w:space="9" w:color="E4E7E9"/>
        </w:pBdr>
        <w:spacing w:before="153" w:after="153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bookmarkStart w:id="17" w:name="sub_1400"/>
      <w:r w:rsidRPr="0007768F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4. Обучение мерам пожарной безопасности работающего населения</w:t>
      </w:r>
      <w:bookmarkEnd w:id="17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401"/>
      <w:r w:rsidRPr="0007768F">
        <w:rPr>
          <w:rFonts w:ascii="Times New Roman" w:hAnsi="Times New Roman" w:cs="Times New Roman"/>
          <w:sz w:val="26"/>
          <w:szCs w:val="26"/>
        </w:rPr>
        <w:t>4.1. Допуск к работе в организации работника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режима. При проведении противопожарного инструктажа ответственное лицо обязано знакомить работников с основными правилами поведения при возникновении пожара в жилых помещениях.</w:t>
      </w:r>
      <w:bookmarkEnd w:id="18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402"/>
      <w:r w:rsidRPr="0007768F">
        <w:rPr>
          <w:rFonts w:ascii="Times New Roman" w:hAnsi="Times New Roman" w:cs="Times New Roman"/>
          <w:sz w:val="26"/>
          <w:szCs w:val="26"/>
        </w:rPr>
        <w:t>4.2. В организациях, имеющих кабинеты (уголки) по технике безопасности, противопожарный инструктаж осуществляется в этих помещениях. При этом помещение должно быть обеспечено наглядными материалами и учебно-методической литературой по пожарной безопасности.</w:t>
      </w:r>
      <w:bookmarkEnd w:id="19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403"/>
      <w:r w:rsidRPr="0007768F">
        <w:rPr>
          <w:rFonts w:ascii="Times New Roman" w:hAnsi="Times New Roman" w:cs="Times New Roman"/>
          <w:sz w:val="26"/>
          <w:szCs w:val="26"/>
        </w:rPr>
        <w:t>4.3. Лицо, ответственное за проведение противопожарного инструктажа, проводит общий инструктаж всех работников объекта не реже одного раза в год. Проведение инструктажа регистрируется в журнале инструктажа с обязательной подписью инструктируемого и инструктирующего, а также датой проведения инструктажа. Результаты проверки знаний оформляются протоколом.</w:t>
      </w:r>
      <w:bookmarkEnd w:id="20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404"/>
      <w:r w:rsidRPr="0007768F">
        <w:rPr>
          <w:rFonts w:ascii="Times New Roman" w:hAnsi="Times New Roman" w:cs="Times New Roman"/>
          <w:sz w:val="26"/>
          <w:szCs w:val="26"/>
        </w:rPr>
        <w:t>4.4. На взрыво- и пожароопасных производствах, кроме перечисленных видов инструктажа, проводятся дополнительные занятия, на которых со всеми работниками изучаются особенности взрыво- и пожароопасных технологий.</w:t>
      </w:r>
      <w:bookmarkEnd w:id="21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405"/>
      <w:r w:rsidRPr="0007768F">
        <w:rPr>
          <w:rFonts w:ascii="Times New Roman" w:hAnsi="Times New Roman" w:cs="Times New Roman"/>
          <w:sz w:val="26"/>
          <w:szCs w:val="26"/>
        </w:rPr>
        <w:t>4.5. На объектах, имеющих отдельные пожароопасные участки, дополнительные занятия проводятся только с определенными категориями специалистов (рабочие покрасочных участков, деревообрабатывающих цехов, работники складов и других пожароопасных участков).</w:t>
      </w:r>
      <w:bookmarkEnd w:id="22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bookmarkStart w:id="23" w:name="sub_1406"/>
      <w:r w:rsidRPr="0007768F">
        <w:rPr>
          <w:rFonts w:ascii="Times New Roman" w:hAnsi="Times New Roman" w:cs="Times New Roman"/>
          <w:sz w:val="26"/>
          <w:szCs w:val="26"/>
        </w:rPr>
        <w:t>4.6. Виды, периодичность, продолжительность и порядок обучения, а также формы контроля знаний по пожарной безопасности, не установленные настоящим Положением, определяются работодателем или уполномоченным им лицом на основе утвержденных в установленном порядке программ, требований</w:t>
      </w:r>
      <w:r w:rsidRPr="0007768F">
        <w:rPr>
          <w:rFonts w:ascii="Times New Roman" w:hAnsi="Times New Roman" w:cs="Times New Roman"/>
          <w:color w:val="1759B4"/>
          <w:sz w:val="26"/>
          <w:szCs w:val="26"/>
        </w:rPr>
        <w:t xml:space="preserve"> </w:t>
      </w:r>
      <w:bookmarkEnd w:id="23"/>
      <w:r w:rsidRPr="0007768F">
        <w:rPr>
          <w:rFonts w:ascii="Times New Roman" w:hAnsi="Times New Roman" w:cs="Times New Roman"/>
          <w:color w:val="052635"/>
          <w:sz w:val="26"/>
          <w:szCs w:val="26"/>
        </w:rPr>
        <w:t>ГОСТ 12.0.004-90 "Организация обучения безопасности труда. Общие требования", а также с учетом отраслевой (межотраслевой) нормативно-технической документации, исходя из характера, продолжительности, вида и специфики работ.</w:t>
      </w:r>
    </w:p>
    <w:p w:rsidR="00CE3CBF" w:rsidRPr="0007768F" w:rsidRDefault="00CE3CBF" w:rsidP="008A6950">
      <w:pPr>
        <w:pBdr>
          <w:bottom w:val="single" w:sz="6" w:space="9" w:color="E4E7E9"/>
        </w:pBdr>
        <w:spacing w:before="153" w:after="153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bookmarkStart w:id="24" w:name="sub_1500"/>
      <w:r w:rsidRPr="0007768F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5. Обучение неработающего населения мерам пожарной безопасности</w:t>
      </w:r>
      <w:bookmarkEnd w:id="24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501"/>
      <w:r w:rsidRPr="0007768F">
        <w:rPr>
          <w:rFonts w:ascii="Times New Roman" w:hAnsi="Times New Roman" w:cs="Times New Roman"/>
          <w:sz w:val="26"/>
          <w:szCs w:val="26"/>
        </w:rPr>
        <w:t>5.1. Глава администрации Анчулского сельсовета издает распоряжение о порядке проведения мероприятий по обучению неработающего населения мерам пожарной безопасности.</w:t>
      </w:r>
      <w:bookmarkEnd w:id="25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502"/>
      <w:r w:rsidRPr="0007768F">
        <w:rPr>
          <w:rFonts w:ascii="Times New Roman" w:hAnsi="Times New Roman" w:cs="Times New Roman"/>
          <w:sz w:val="26"/>
          <w:szCs w:val="26"/>
        </w:rPr>
        <w:t>5.2. Противопожарный инструктаж неработающего населения (пенсионеры, инвалиды) осуществляют ежегодно  работники органов социальной поддержки населения.</w:t>
      </w:r>
      <w:bookmarkEnd w:id="26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503"/>
      <w:r w:rsidRPr="0007768F">
        <w:rPr>
          <w:rFonts w:ascii="Times New Roman" w:hAnsi="Times New Roman" w:cs="Times New Roman"/>
          <w:sz w:val="26"/>
          <w:szCs w:val="26"/>
        </w:rPr>
        <w:t>5.3. Юридическое лицо, занимающееся вопросами эксплуатации и обслуживания жилищного фонда, обязано провести ежегодный противопожарный инструктаж нанимателя или собственника жилья.</w:t>
      </w:r>
      <w:bookmarkEnd w:id="27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504"/>
      <w:r w:rsidRPr="0007768F">
        <w:rPr>
          <w:rFonts w:ascii="Times New Roman" w:hAnsi="Times New Roman" w:cs="Times New Roman"/>
          <w:sz w:val="26"/>
          <w:szCs w:val="26"/>
        </w:rPr>
        <w:t>5.4. Наниматель (собственник) жилого помещения обязан проинструктировать проживающих с ними жильцов о соблюдении мер пожарной безопасности.</w:t>
      </w:r>
      <w:bookmarkEnd w:id="28"/>
    </w:p>
    <w:p w:rsidR="00CE3CBF" w:rsidRPr="0007768F" w:rsidRDefault="00CE3CBF" w:rsidP="008A6950">
      <w:pPr>
        <w:pBdr>
          <w:bottom w:val="single" w:sz="6" w:space="9" w:color="E4E7E9"/>
        </w:pBdr>
        <w:spacing w:before="153" w:after="153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bookmarkStart w:id="29" w:name="sub_1600"/>
      <w:r w:rsidRPr="0007768F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 xml:space="preserve">6. Обучение в образовательных </w:t>
      </w:r>
      <w:bookmarkEnd w:id="29"/>
      <w:r w:rsidRPr="0007768F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учреждениях</w:t>
      </w:r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601"/>
      <w:r w:rsidRPr="0007768F">
        <w:rPr>
          <w:rFonts w:ascii="Times New Roman" w:hAnsi="Times New Roman" w:cs="Times New Roman"/>
          <w:sz w:val="26"/>
          <w:szCs w:val="26"/>
        </w:rPr>
        <w:t>6.1. Противопожарная подготовка в детских дошкольных образовательных организаций проводится в виде тематических занятий по ознакомлению детей с основами поведения при возникновении пожара.</w:t>
      </w:r>
      <w:bookmarkEnd w:id="30"/>
    </w:p>
    <w:p w:rsidR="00CE3CBF" w:rsidRPr="0007768F" w:rsidRDefault="00CE3CBF" w:rsidP="008A6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>Учащиеся общеобразовательных учреждений противопожарную подготовку проходят в соответствии с курсом "Основы безопасности жизнедеятельности", дополненным тематическими занятиями по изучению правил пожарной безопасности, основ поведения при возникновении пожара.</w:t>
      </w:r>
    </w:p>
    <w:p w:rsidR="00CE3CBF" w:rsidRPr="0007768F" w:rsidRDefault="00CE3CBF" w:rsidP="008A6950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07768F">
        <w:rPr>
          <w:rFonts w:ascii="Times New Roman" w:hAnsi="Times New Roman" w:cs="Times New Roman"/>
          <w:color w:val="052635"/>
          <w:sz w:val="26"/>
          <w:szCs w:val="26"/>
        </w:rPr>
        <w:t xml:space="preserve">   </w:t>
      </w:r>
    </w:p>
    <w:p w:rsidR="00CE3CBF" w:rsidRPr="0007768F" w:rsidRDefault="00CE3CBF" w:rsidP="008A695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E3CBF" w:rsidRPr="0007768F" w:rsidSect="003C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D25"/>
    <w:rsid w:val="0007768F"/>
    <w:rsid w:val="000857C0"/>
    <w:rsid w:val="0028450E"/>
    <w:rsid w:val="002E2340"/>
    <w:rsid w:val="00310216"/>
    <w:rsid w:val="003C697F"/>
    <w:rsid w:val="00502F0C"/>
    <w:rsid w:val="005B29FF"/>
    <w:rsid w:val="00680962"/>
    <w:rsid w:val="00814350"/>
    <w:rsid w:val="008A6950"/>
    <w:rsid w:val="009002CD"/>
    <w:rsid w:val="00A62835"/>
    <w:rsid w:val="00C96CC7"/>
    <w:rsid w:val="00CE3CBF"/>
    <w:rsid w:val="00D12D25"/>
    <w:rsid w:val="00D92B5C"/>
    <w:rsid w:val="00DD5617"/>
    <w:rsid w:val="00E9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7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12D25"/>
    <w:pPr>
      <w:pBdr>
        <w:bottom w:val="single" w:sz="6" w:space="9" w:color="E4E7E9"/>
      </w:pBdr>
      <w:spacing w:before="153" w:after="153" w:line="240" w:lineRule="auto"/>
      <w:outlineLvl w:val="0"/>
    </w:pPr>
    <w:rPr>
      <w:rFonts w:cs="Times New Roman"/>
      <w:b/>
      <w:bCs/>
      <w:color w:val="3D3D3D"/>
      <w:kern w:val="36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D25"/>
    <w:rPr>
      <w:rFonts w:ascii="Times New Roman" w:hAnsi="Times New Roman" w:cs="Times New Roman"/>
      <w:b/>
      <w:bCs/>
      <w:color w:val="3D3D3D"/>
      <w:kern w:val="36"/>
      <w:sz w:val="34"/>
      <w:szCs w:val="34"/>
    </w:rPr>
  </w:style>
  <w:style w:type="paragraph" w:styleId="NormalWeb">
    <w:name w:val="Normal (Web)"/>
    <w:basedOn w:val="Normal"/>
    <w:uiPriority w:val="99"/>
    <w:rsid w:val="00D12D2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9153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5</Pages>
  <Words>1303</Words>
  <Characters>7430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13</cp:revision>
  <cp:lastPrinted>2017-03-23T03:45:00Z</cp:lastPrinted>
  <dcterms:created xsi:type="dcterms:W3CDTF">2017-03-22T03:44:00Z</dcterms:created>
  <dcterms:modified xsi:type="dcterms:W3CDTF">2017-04-05T03:58:00Z</dcterms:modified>
</cp:coreProperties>
</file>