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6F" w:rsidRPr="00B41E81" w:rsidRDefault="00DA176F" w:rsidP="008F466B">
      <w:pPr>
        <w:shd w:val="clear" w:color="auto" w:fill="FFFFFF"/>
        <w:spacing w:after="0"/>
        <w:ind w:left="24"/>
        <w:jc w:val="center"/>
        <w:outlineLvl w:val="0"/>
        <w:rPr>
          <w:rFonts w:ascii="Times New Roman" w:hAnsi="Times New Roman" w:cs="Times New Roman"/>
          <w:color w:val="343434"/>
          <w:spacing w:val="-5"/>
          <w:sz w:val="26"/>
          <w:szCs w:val="26"/>
        </w:rPr>
      </w:pPr>
      <w:r w:rsidRPr="00B41E81">
        <w:rPr>
          <w:rFonts w:ascii="Times New Roman" w:hAnsi="Times New Roman" w:cs="Times New Roman"/>
          <w:color w:val="343434"/>
          <w:spacing w:val="-5"/>
          <w:sz w:val="26"/>
          <w:szCs w:val="26"/>
        </w:rPr>
        <w:t>Российская Федерация</w:t>
      </w:r>
    </w:p>
    <w:p w:rsidR="00DA176F" w:rsidRPr="00B41E81" w:rsidRDefault="00DA176F" w:rsidP="008F466B">
      <w:pPr>
        <w:shd w:val="clear" w:color="auto" w:fill="FFFFFF"/>
        <w:spacing w:after="0"/>
        <w:ind w:left="24"/>
        <w:jc w:val="center"/>
        <w:outlineLvl w:val="0"/>
        <w:rPr>
          <w:rFonts w:ascii="Times New Roman" w:hAnsi="Times New Roman" w:cs="Times New Roman"/>
          <w:color w:val="343434"/>
          <w:spacing w:val="-7"/>
          <w:sz w:val="26"/>
          <w:szCs w:val="26"/>
        </w:rPr>
      </w:pPr>
      <w:r w:rsidRPr="00B41E81">
        <w:rPr>
          <w:rFonts w:ascii="Times New Roman" w:hAnsi="Times New Roman" w:cs="Times New Roman"/>
          <w:color w:val="343434"/>
          <w:spacing w:val="-7"/>
          <w:sz w:val="26"/>
          <w:szCs w:val="26"/>
        </w:rPr>
        <w:t xml:space="preserve">  Республика Хакасия </w:t>
      </w:r>
    </w:p>
    <w:p w:rsidR="00DA176F" w:rsidRPr="00B41E81" w:rsidRDefault="00DA176F" w:rsidP="008F466B">
      <w:pPr>
        <w:shd w:val="clear" w:color="auto" w:fill="FFFFFF"/>
        <w:spacing w:after="0"/>
        <w:ind w:left="24"/>
        <w:jc w:val="center"/>
        <w:outlineLvl w:val="0"/>
        <w:rPr>
          <w:rFonts w:ascii="Times New Roman" w:hAnsi="Times New Roman" w:cs="Times New Roman"/>
          <w:color w:val="343434"/>
          <w:spacing w:val="-7"/>
          <w:sz w:val="26"/>
          <w:szCs w:val="26"/>
        </w:rPr>
      </w:pPr>
      <w:r w:rsidRPr="00B41E81">
        <w:rPr>
          <w:rFonts w:ascii="Times New Roman" w:hAnsi="Times New Roman" w:cs="Times New Roman"/>
          <w:color w:val="343434"/>
          <w:spacing w:val="-7"/>
          <w:sz w:val="26"/>
          <w:szCs w:val="26"/>
        </w:rPr>
        <w:t>Таштыпский район</w:t>
      </w:r>
    </w:p>
    <w:p w:rsidR="00DA176F" w:rsidRPr="004F48A5" w:rsidRDefault="00DA176F" w:rsidP="008F466B">
      <w:pPr>
        <w:shd w:val="clear" w:color="auto" w:fill="FFFFFF"/>
        <w:spacing w:after="0"/>
        <w:ind w:left="24"/>
        <w:jc w:val="center"/>
        <w:outlineLvl w:val="0"/>
        <w:rPr>
          <w:rFonts w:ascii="Times New Roman" w:hAnsi="Times New Roman" w:cs="Times New Roman"/>
          <w:color w:val="343434"/>
          <w:spacing w:val="-8"/>
          <w:sz w:val="26"/>
          <w:szCs w:val="26"/>
        </w:rPr>
      </w:pPr>
      <w:r w:rsidRPr="00B41E81">
        <w:rPr>
          <w:rFonts w:ascii="Times New Roman" w:hAnsi="Times New Roman" w:cs="Times New Roman"/>
          <w:color w:val="343434"/>
          <w:spacing w:val="-8"/>
          <w:sz w:val="26"/>
          <w:szCs w:val="26"/>
        </w:rPr>
        <w:t xml:space="preserve">Администрация  </w:t>
      </w:r>
      <w:r>
        <w:rPr>
          <w:rFonts w:ascii="Times New Roman" w:hAnsi="Times New Roman" w:cs="Times New Roman"/>
          <w:color w:val="343434"/>
          <w:spacing w:val="-8"/>
          <w:sz w:val="26"/>
          <w:szCs w:val="26"/>
        </w:rPr>
        <w:t>Анчулского</w:t>
      </w:r>
      <w:r w:rsidRPr="00B41E81">
        <w:rPr>
          <w:rFonts w:ascii="Times New Roman" w:hAnsi="Times New Roman" w:cs="Times New Roman"/>
          <w:color w:val="343434"/>
          <w:spacing w:val="-8"/>
          <w:sz w:val="26"/>
          <w:szCs w:val="26"/>
        </w:rPr>
        <w:t xml:space="preserve"> сельсовета</w:t>
      </w:r>
    </w:p>
    <w:p w:rsidR="00DA176F" w:rsidRDefault="00DA176F" w:rsidP="004F48A5">
      <w:pPr>
        <w:spacing w:after="0" w:line="240" w:lineRule="auto"/>
        <w:jc w:val="center"/>
        <w:textAlignment w:val="baseline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DA176F" w:rsidRPr="004F48A5" w:rsidRDefault="00DA176F" w:rsidP="004F48A5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F48A5">
        <w:rPr>
          <w:rFonts w:ascii="Times New Roman CYR" w:hAnsi="Times New Roman CYR" w:cs="Times New Roman CYR"/>
          <w:sz w:val="26"/>
          <w:szCs w:val="26"/>
          <w:lang w:eastAsia="ru-RU"/>
        </w:rPr>
        <w:t> </w:t>
      </w:r>
    </w:p>
    <w:p w:rsidR="00DA176F" w:rsidRDefault="00DA176F" w:rsidP="008F466B">
      <w:pPr>
        <w:spacing w:after="0" w:line="240" w:lineRule="auto"/>
        <w:jc w:val="center"/>
        <w:textAlignment w:val="baseline"/>
        <w:outlineLvl w:val="0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BB3F61">
        <w:rPr>
          <w:rFonts w:ascii="Times New Roman CYR" w:hAnsi="Times New Roman CYR" w:cs="Times New Roman CYR"/>
          <w:sz w:val="26"/>
          <w:szCs w:val="26"/>
          <w:lang w:eastAsia="ru-RU"/>
        </w:rPr>
        <w:t>ПОСТАНОВЛЕНИЕ</w:t>
      </w:r>
    </w:p>
    <w:p w:rsidR="00DA176F" w:rsidRDefault="00DA176F" w:rsidP="00B41E81">
      <w:pPr>
        <w:spacing w:after="0" w:line="240" w:lineRule="auto"/>
        <w:jc w:val="center"/>
        <w:textAlignment w:val="baseline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DA176F" w:rsidRPr="00BB3F61" w:rsidRDefault="00DA176F" w:rsidP="00B41E8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DA176F" w:rsidRPr="00BB3F61" w:rsidRDefault="00DA176F" w:rsidP="00B41E81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DA176F" w:rsidRPr="009445B2" w:rsidRDefault="00DA176F" w:rsidP="006F6EFD">
      <w:pPr>
        <w:spacing w:after="0" w:line="240" w:lineRule="auto"/>
        <w:ind w:left="-435" w:right="465"/>
        <w:jc w:val="center"/>
        <w:textAlignment w:val="baseline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«01» </w:t>
      </w:r>
      <w:r>
        <w:rPr>
          <w:rFonts w:ascii="Times New Roman CYR" w:hAnsi="Times New Roman CYR" w:cs="Times New Roman CYR"/>
          <w:sz w:val="26"/>
          <w:szCs w:val="26"/>
          <w:u w:val="single"/>
          <w:lang w:eastAsia="ru-RU"/>
        </w:rPr>
        <w:t>июня</w:t>
      </w:r>
      <w:r w:rsidRPr="006F6EFD">
        <w:rPr>
          <w:rFonts w:ascii="Times New Roman CYR" w:hAnsi="Times New Roman CYR" w:cs="Times New Roman CYR"/>
          <w:sz w:val="26"/>
          <w:szCs w:val="26"/>
          <w:u w:val="single"/>
          <w:lang w:eastAsia="ru-RU"/>
        </w:rPr>
        <w:t xml:space="preserve"> </w:t>
      </w:r>
      <w:r w:rsidRPr="009445B2">
        <w:rPr>
          <w:rFonts w:ascii="Times New Roman CYR" w:hAnsi="Times New Roman CYR" w:cs="Times New Roman CYR"/>
          <w:sz w:val="26"/>
          <w:szCs w:val="26"/>
          <w:lang w:eastAsia="ru-RU"/>
        </w:rPr>
        <w:t>2020г.                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                  </w:t>
      </w:r>
      <w:r w:rsidRPr="009445B2">
        <w:rPr>
          <w:rFonts w:ascii="Times New Roman CYR" w:hAnsi="Times New Roman CYR" w:cs="Times New Roman CYR"/>
          <w:sz w:val="26"/>
          <w:szCs w:val="26"/>
          <w:lang w:eastAsia="ru-RU"/>
        </w:rPr>
        <w:t>  </w:t>
      </w:r>
      <w:r w:rsidRPr="00BB3F61">
        <w:rPr>
          <w:rFonts w:ascii="Times New Roman" w:hAnsi="Times New Roman" w:cs="Times New Roman"/>
          <w:sz w:val="26"/>
          <w:szCs w:val="26"/>
          <w:lang w:eastAsia="ru-RU"/>
        </w:rPr>
        <w:t>с. Анчул</w:t>
      </w:r>
      <w:r>
        <w:rPr>
          <w:rFonts w:ascii="Segoe UI" w:hAnsi="Segoe UI" w:cs="Segoe UI"/>
          <w:sz w:val="26"/>
          <w:szCs w:val="26"/>
          <w:lang w:eastAsia="ru-RU"/>
        </w:rPr>
        <w:t xml:space="preserve">                                               </w:t>
      </w:r>
      <w:r w:rsidRPr="009445B2">
        <w:rPr>
          <w:rFonts w:ascii="Times New Roman CYR" w:hAnsi="Times New Roman CYR" w:cs="Times New Roman CYR"/>
          <w:sz w:val="26"/>
          <w:szCs w:val="26"/>
          <w:lang w:eastAsia="ru-RU"/>
        </w:rPr>
        <w:t>№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 </w:t>
      </w:r>
      <w:r w:rsidRPr="004E1CF0">
        <w:rPr>
          <w:rFonts w:ascii="Times New Roman CYR" w:hAnsi="Times New Roman CYR" w:cs="Times New Roman CYR"/>
          <w:sz w:val="26"/>
          <w:szCs w:val="26"/>
          <w:u w:val="single"/>
          <w:lang w:eastAsia="ru-RU"/>
        </w:rPr>
        <w:t>3</w:t>
      </w:r>
      <w:r>
        <w:rPr>
          <w:rFonts w:ascii="Times New Roman CYR" w:hAnsi="Times New Roman CYR" w:cs="Times New Roman CYR"/>
          <w:sz w:val="26"/>
          <w:szCs w:val="26"/>
          <w:u w:val="single"/>
          <w:lang w:eastAsia="ru-RU"/>
        </w:rPr>
        <w:t>3</w:t>
      </w:r>
    </w:p>
    <w:p w:rsidR="00DA176F" w:rsidRPr="004F48A5" w:rsidRDefault="00DA176F" w:rsidP="00B41E81">
      <w:pPr>
        <w:spacing w:after="0" w:line="240" w:lineRule="auto"/>
        <w:ind w:left="-435" w:right="465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DA176F" w:rsidRPr="004F48A5" w:rsidRDefault="00DA176F" w:rsidP="004F48A5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F48A5">
        <w:rPr>
          <w:rFonts w:ascii="Times New Roman CYR" w:hAnsi="Times New Roman CYR" w:cs="Times New Roman CYR"/>
          <w:sz w:val="26"/>
          <w:szCs w:val="26"/>
          <w:lang w:eastAsia="ru-RU"/>
        </w:rPr>
        <w:t> </w:t>
      </w:r>
    </w:p>
    <w:p w:rsidR="00DA176F" w:rsidRPr="004F48A5" w:rsidRDefault="00DA176F" w:rsidP="004F48A5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F48A5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A176F" w:rsidRPr="008F466B" w:rsidRDefault="00DA176F" w:rsidP="008F466B">
      <w:pPr>
        <w:pStyle w:val="NoSpacing"/>
        <w:outlineLvl w:val="0"/>
        <w:rPr>
          <w:rFonts w:ascii="Times New Roman" w:hAnsi="Times New Roman" w:cs="Times New Roman"/>
          <w:sz w:val="26"/>
          <w:szCs w:val="26"/>
        </w:rPr>
      </w:pPr>
      <w:r w:rsidRPr="008F466B">
        <w:rPr>
          <w:rFonts w:ascii="Times New Roman" w:hAnsi="Times New Roman" w:cs="Times New Roman"/>
          <w:sz w:val="26"/>
          <w:szCs w:val="26"/>
        </w:rPr>
        <w:t xml:space="preserve">О Порядке исполнения бюджета по </w:t>
      </w:r>
    </w:p>
    <w:p w:rsidR="00DA176F" w:rsidRPr="008F466B" w:rsidRDefault="00DA176F" w:rsidP="00183875">
      <w:pPr>
        <w:pStyle w:val="NoSpacing"/>
        <w:rPr>
          <w:rFonts w:ascii="Times New Roman" w:hAnsi="Times New Roman" w:cs="Times New Roman"/>
          <w:color w:val="2C2C2C"/>
          <w:sz w:val="26"/>
          <w:szCs w:val="26"/>
        </w:rPr>
      </w:pPr>
      <w:r w:rsidRPr="008F466B">
        <w:rPr>
          <w:rFonts w:ascii="Times New Roman" w:hAnsi="Times New Roman" w:cs="Times New Roman"/>
          <w:sz w:val="26"/>
          <w:szCs w:val="26"/>
        </w:rPr>
        <w:t xml:space="preserve">расходам, </w:t>
      </w:r>
      <w:r w:rsidRPr="008F466B">
        <w:rPr>
          <w:rFonts w:ascii="Times New Roman" w:hAnsi="Times New Roman" w:cs="Times New Roman"/>
          <w:color w:val="2C2C2C"/>
          <w:sz w:val="26"/>
          <w:szCs w:val="26"/>
        </w:rPr>
        <w:t xml:space="preserve">источникам финансирования </w:t>
      </w:r>
    </w:p>
    <w:p w:rsidR="00DA176F" w:rsidRPr="008F466B" w:rsidRDefault="00DA176F" w:rsidP="00183875">
      <w:pPr>
        <w:pStyle w:val="NoSpacing"/>
        <w:rPr>
          <w:rFonts w:ascii="Times New Roman" w:hAnsi="Times New Roman" w:cs="Times New Roman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color w:val="2C2C2C"/>
          <w:sz w:val="26"/>
          <w:szCs w:val="26"/>
        </w:rPr>
        <w:t xml:space="preserve">дефицита  бюджета </w:t>
      </w:r>
      <w:r w:rsidRPr="008F466B">
        <w:rPr>
          <w:rFonts w:ascii="Times New Roman" w:hAnsi="Times New Roman" w:cs="Times New Roman"/>
          <w:sz w:val="26"/>
          <w:szCs w:val="26"/>
          <w:lang w:eastAsia="ru-RU"/>
        </w:rPr>
        <w:t>Администрации </w:t>
      </w:r>
    </w:p>
    <w:p w:rsidR="00DA176F" w:rsidRPr="008F466B" w:rsidRDefault="00DA176F" w:rsidP="0018387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Анчулского сельсовета</w:t>
      </w:r>
    </w:p>
    <w:p w:rsidR="00DA176F" w:rsidRPr="008F466B" w:rsidRDefault="00DA176F" w:rsidP="004F48A5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A176F" w:rsidRPr="008F466B" w:rsidRDefault="00DA176F" w:rsidP="004F48A5">
      <w:pPr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A176F" w:rsidRPr="008F466B" w:rsidRDefault="00DA176F" w:rsidP="008F466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8F466B">
        <w:rPr>
          <w:rFonts w:ascii="Times New Roman" w:hAnsi="Times New Roman" w:cs="Times New Roman"/>
          <w:color w:val="2C2C2C"/>
          <w:sz w:val="26"/>
          <w:szCs w:val="26"/>
        </w:rPr>
        <w:t xml:space="preserve">В соответствии со статьями 219, 219.2 Бюджетного кодекса Российской Федерации, в целях реализации бюджетных полномочий Анчулского сельсовета, Администрация Анчулского сельсовета </w:t>
      </w:r>
      <w:r w:rsidRPr="008F466B">
        <w:rPr>
          <w:rFonts w:ascii="Times New Roman" w:hAnsi="Times New Roman" w:cs="Times New Roman"/>
          <w:sz w:val="26"/>
          <w:szCs w:val="26"/>
          <w:lang w:eastAsia="ru-RU"/>
        </w:rPr>
        <w:t>в целях реализации статьи 174 Бюджетного кодекса Российской Федерации, п о с т а н о в л я е т: </w:t>
      </w:r>
    </w:p>
    <w:p w:rsidR="00DA176F" w:rsidRPr="008F466B" w:rsidRDefault="00DA176F" w:rsidP="008F466B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A176F" w:rsidRPr="008F466B" w:rsidRDefault="00DA176F" w:rsidP="008F466B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 xml:space="preserve">     1. Утвердить </w:t>
      </w:r>
      <w:r w:rsidRPr="008F46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Порядок</w:t>
      </w:r>
      <w:r w:rsidRPr="008F466B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8F466B">
        <w:rPr>
          <w:rFonts w:ascii="Times New Roman" w:hAnsi="Times New Roman" w:cs="Times New Roman"/>
          <w:sz w:val="26"/>
          <w:szCs w:val="26"/>
        </w:rPr>
        <w:t xml:space="preserve">исполнения бюджета по расходам, </w:t>
      </w:r>
      <w:r w:rsidRPr="008F466B">
        <w:rPr>
          <w:rFonts w:ascii="Times New Roman" w:hAnsi="Times New Roman" w:cs="Times New Roman"/>
          <w:color w:val="2C2C2C"/>
          <w:sz w:val="26"/>
          <w:szCs w:val="26"/>
        </w:rPr>
        <w:t xml:space="preserve">источникам финансирования дефицита бюджета Администрации </w:t>
      </w:r>
      <w:r w:rsidRPr="008F466B">
        <w:rPr>
          <w:rFonts w:ascii="Times New Roman" w:hAnsi="Times New Roman" w:cs="Times New Roman"/>
          <w:sz w:val="26"/>
          <w:szCs w:val="26"/>
        </w:rPr>
        <w:t xml:space="preserve">Анчулского </w:t>
      </w:r>
      <w:r w:rsidRPr="008F466B">
        <w:rPr>
          <w:rFonts w:ascii="Times New Roman" w:hAnsi="Times New Roman" w:cs="Times New Roman"/>
          <w:sz w:val="26"/>
          <w:szCs w:val="26"/>
          <w:lang w:eastAsia="ru-RU"/>
        </w:rPr>
        <w:t>сельсовета (прилагается).</w:t>
      </w:r>
    </w:p>
    <w:p w:rsidR="00DA176F" w:rsidRPr="008F466B" w:rsidRDefault="00DA176F" w:rsidP="008F466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 xml:space="preserve">     2. Настоящее постановление вступает в силу после его официального опубликования (обнародования) и</w:t>
      </w:r>
      <w:r w:rsidRPr="008F466B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возникшие с 01.01.2020 года.</w:t>
      </w:r>
    </w:p>
    <w:p w:rsidR="00DA176F" w:rsidRPr="008F466B" w:rsidRDefault="00DA176F" w:rsidP="008F466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 xml:space="preserve">     3.  Контроль  за исполнением настоящего постановления оставляю за собой.</w:t>
      </w:r>
    </w:p>
    <w:p w:rsidR="00DA176F" w:rsidRPr="008F466B" w:rsidRDefault="00DA176F" w:rsidP="008F466B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A176F" w:rsidRPr="008F466B" w:rsidRDefault="00DA176F" w:rsidP="00B41E81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76F" w:rsidRPr="008F466B" w:rsidRDefault="00DA176F" w:rsidP="00183875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A176F" w:rsidRPr="008F466B" w:rsidRDefault="00DA176F" w:rsidP="004F48A5">
      <w:pPr>
        <w:spacing w:after="0" w:line="240" w:lineRule="auto"/>
        <w:ind w:right="15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Глава Анчулского сельсовета                                                                 О.И.Тибильдеев</w:t>
      </w:r>
    </w:p>
    <w:p w:rsidR="00DA176F" w:rsidRPr="008F466B" w:rsidRDefault="00DA176F" w:rsidP="004F48A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A176F" w:rsidRPr="008F466B" w:rsidRDefault="00DA176F" w:rsidP="004F48A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A176F" w:rsidRPr="008F466B" w:rsidRDefault="00DA176F" w:rsidP="004F48A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</w:p>
    <w:p w:rsidR="00DA176F" w:rsidRPr="008F466B" w:rsidRDefault="00DA176F" w:rsidP="004F48A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76F" w:rsidRPr="008F466B" w:rsidRDefault="00DA176F" w:rsidP="004F48A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76F" w:rsidRPr="008F466B" w:rsidRDefault="00DA176F" w:rsidP="004F48A5">
      <w:pPr>
        <w:spacing w:after="0" w:line="240" w:lineRule="auto"/>
        <w:jc w:val="right"/>
        <w:textAlignment w:val="baseline"/>
        <w:rPr>
          <w:rFonts w:ascii="Segoe UI" w:hAnsi="Segoe UI" w:cs="Segoe UI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bookmarkEnd w:id="0"/>
    <w:p w:rsidR="00DA176F" w:rsidRPr="008F466B" w:rsidRDefault="00DA176F" w:rsidP="004F48A5">
      <w:pPr>
        <w:spacing w:after="0" w:line="240" w:lineRule="auto"/>
        <w:jc w:val="right"/>
        <w:textAlignment w:val="baseline"/>
        <w:rPr>
          <w:rFonts w:ascii="Segoe UI" w:hAnsi="Segoe UI" w:cs="Segoe UI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A176F" w:rsidRPr="008F466B" w:rsidRDefault="00DA176F" w:rsidP="004F48A5">
      <w:pPr>
        <w:spacing w:after="0" w:line="240" w:lineRule="auto"/>
        <w:jc w:val="right"/>
        <w:textAlignment w:val="baseline"/>
        <w:rPr>
          <w:rFonts w:ascii="Segoe UI" w:hAnsi="Segoe UI" w:cs="Segoe UI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A176F" w:rsidRPr="008F466B" w:rsidRDefault="00DA176F" w:rsidP="004F48A5">
      <w:pPr>
        <w:spacing w:after="0" w:line="240" w:lineRule="auto"/>
        <w:jc w:val="right"/>
        <w:textAlignment w:val="baseline"/>
        <w:rPr>
          <w:rFonts w:ascii="Segoe UI" w:hAnsi="Segoe UI" w:cs="Segoe UI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A176F" w:rsidRPr="008F466B" w:rsidRDefault="00DA176F" w:rsidP="00183875">
      <w:pPr>
        <w:spacing w:after="0" w:line="240" w:lineRule="auto"/>
        <w:jc w:val="right"/>
        <w:textAlignment w:val="baseline"/>
        <w:rPr>
          <w:rFonts w:ascii="Segoe UI" w:hAnsi="Segoe UI" w:cs="Segoe UI"/>
          <w:sz w:val="26"/>
          <w:szCs w:val="26"/>
          <w:lang w:eastAsia="ru-RU"/>
        </w:rPr>
      </w:pPr>
      <w:r w:rsidRPr="008F466B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A176F" w:rsidRPr="008F466B" w:rsidRDefault="00DA176F" w:rsidP="00183875">
      <w:pPr>
        <w:spacing w:after="0" w:line="240" w:lineRule="auto"/>
        <w:jc w:val="right"/>
        <w:textAlignment w:val="baseline"/>
        <w:rPr>
          <w:rFonts w:ascii="Segoe UI" w:hAnsi="Segoe UI" w:cs="Segoe UI"/>
          <w:sz w:val="26"/>
          <w:szCs w:val="26"/>
          <w:lang w:eastAsia="ru-RU"/>
        </w:rPr>
      </w:pPr>
    </w:p>
    <w:p w:rsidR="00DA176F" w:rsidRPr="008F466B" w:rsidRDefault="00DA176F" w:rsidP="004F48A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76F" w:rsidRPr="008F466B" w:rsidRDefault="00DA176F" w:rsidP="004F48A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76F" w:rsidRPr="004F48A5" w:rsidRDefault="00DA176F" w:rsidP="004F48A5">
      <w:pPr>
        <w:spacing w:after="0" w:line="240" w:lineRule="auto"/>
        <w:jc w:val="right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 w:rsidRPr="004F48A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176F" w:rsidRPr="008F466B" w:rsidRDefault="00DA176F" w:rsidP="008F466B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76F" w:rsidRPr="004E1CF0" w:rsidRDefault="00DA176F" w:rsidP="008F466B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E1CF0">
        <w:rPr>
          <w:rFonts w:ascii="Times New Roman" w:hAnsi="Times New Roman" w:cs="Times New Roman"/>
          <w:sz w:val="26"/>
          <w:szCs w:val="26"/>
          <w:lang w:eastAsia="ru-RU"/>
        </w:rPr>
        <w:t>Приложение к  </w:t>
      </w:r>
    </w:p>
    <w:p w:rsidR="00DA176F" w:rsidRPr="004E1CF0" w:rsidRDefault="00DA176F" w:rsidP="004F48A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4E1CF0">
        <w:rPr>
          <w:rFonts w:ascii="Times New Roman" w:hAnsi="Times New Roman" w:cs="Times New Roman"/>
          <w:sz w:val="26"/>
          <w:szCs w:val="26"/>
          <w:lang w:eastAsia="ru-RU"/>
        </w:rPr>
        <w:t>постановлению администрации  </w:t>
      </w:r>
    </w:p>
    <w:p w:rsidR="00DA176F" w:rsidRPr="004E1CF0" w:rsidRDefault="00DA176F" w:rsidP="004F48A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4E1CF0">
        <w:rPr>
          <w:rFonts w:ascii="Times New Roman" w:hAnsi="Times New Roman" w:cs="Times New Roman"/>
          <w:sz w:val="26"/>
          <w:szCs w:val="26"/>
          <w:lang w:eastAsia="ru-RU"/>
        </w:rPr>
        <w:t>Анчулского сельсовета</w:t>
      </w:r>
    </w:p>
    <w:p w:rsidR="00DA176F" w:rsidRPr="004E1CF0" w:rsidRDefault="00DA176F" w:rsidP="004E1CF0">
      <w:pPr>
        <w:spacing w:after="0" w:line="240" w:lineRule="auto"/>
        <w:ind w:firstLine="705"/>
        <w:jc w:val="right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4E1CF0">
        <w:rPr>
          <w:rFonts w:ascii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           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4E1CF0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Pr="004E1CF0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Pr="004E1CF0">
        <w:rPr>
          <w:rFonts w:ascii="Times New Roman" w:hAnsi="Times New Roman" w:cs="Times New Roman"/>
          <w:sz w:val="26"/>
          <w:szCs w:val="26"/>
          <w:lang w:eastAsia="ru-RU"/>
        </w:rPr>
        <w:t xml:space="preserve">.2020 г.,  № </w:t>
      </w:r>
      <w:r w:rsidRPr="004E1CF0">
        <w:rPr>
          <w:rFonts w:ascii="Times New Roman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3</w:t>
      </w:r>
    </w:p>
    <w:p w:rsidR="00DA176F" w:rsidRPr="004E1CF0" w:rsidRDefault="00DA176F" w:rsidP="004F48A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4E1CF0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A176F" w:rsidRPr="004E1CF0" w:rsidRDefault="00DA176F" w:rsidP="004F48A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176F" w:rsidRPr="00183875" w:rsidRDefault="00DA176F" w:rsidP="0018387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Pr="00183875">
        <w:rPr>
          <w:rFonts w:ascii="Times New Roman" w:hAnsi="Times New Roman" w:cs="Times New Roman"/>
          <w:sz w:val="28"/>
          <w:szCs w:val="28"/>
        </w:rPr>
        <w:t xml:space="preserve">исполнения бюджета по расходам,  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бюджета 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Анчулского сельсовета</w:t>
      </w:r>
    </w:p>
    <w:p w:rsidR="00DA176F" w:rsidRPr="00183875" w:rsidRDefault="00DA176F" w:rsidP="0018387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A176F" w:rsidRPr="00183875" w:rsidRDefault="00DA176F" w:rsidP="008F466B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ОБЩИЕ ПОЛОЖЕНИЯ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1.3. Исполнение местного бюджета по расходам местного бюджета и источникам финансирования дефицита местного бюджета орг</w:t>
      </w:r>
      <w:r>
        <w:rPr>
          <w:rFonts w:ascii="Times New Roman" w:hAnsi="Times New Roman" w:cs="Times New Roman"/>
          <w:color w:val="2C2C2C"/>
          <w:sz w:val="28"/>
          <w:szCs w:val="28"/>
        </w:rPr>
        <w:t>анизуется финансовым органом – А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2C2C2C"/>
          <w:sz w:val="28"/>
          <w:szCs w:val="28"/>
        </w:rPr>
        <w:t>Анчулского сельсовета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1.4. Кассовое обслуживание исполнения бюджета </w:t>
      </w:r>
      <w:r>
        <w:rPr>
          <w:rFonts w:ascii="Times New Roman" w:hAnsi="Times New Roman" w:cs="Times New Roman"/>
          <w:color w:val="2C2C2C"/>
          <w:sz w:val="28"/>
          <w:szCs w:val="28"/>
        </w:rPr>
        <w:t>Анчулского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2C2C2C"/>
          <w:sz w:val="28"/>
          <w:szCs w:val="28"/>
        </w:rPr>
        <w:t>овета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по расходам и источникам финансирования дефицита местного бюджета осуществляется Управлением Федерального казначейства по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Республике Хакасия 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</w:t>
      </w:r>
      <w:r>
        <w:rPr>
          <w:rFonts w:ascii="Times New Roman" w:hAnsi="Times New Roman" w:cs="Times New Roman"/>
          <w:color w:val="2C2C2C"/>
          <w:sz w:val="28"/>
          <w:szCs w:val="28"/>
        </w:rPr>
        <w:t>Соглашения, заключенного между А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Анчулского 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>сельс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овета 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и УФК по </w:t>
      </w:r>
      <w:r>
        <w:rPr>
          <w:rFonts w:ascii="Times New Roman" w:hAnsi="Times New Roman" w:cs="Times New Roman"/>
          <w:color w:val="2C2C2C"/>
          <w:sz w:val="28"/>
          <w:szCs w:val="28"/>
        </w:rPr>
        <w:t>Республике Хакасия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1.5. Лицевые счета в территориальном органе Федерального казначейства открываются участникам бюджетного процесса </w:t>
      </w:r>
      <w:r>
        <w:rPr>
          <w:rFonts w:ascii="Times New Roman" w:hAnsi="Times New Roman" w:cs="Times New Roman"/>
          <w:color w:val="2C2C2C"/>
          <w:sz w:val="28"/>
          <w:szCs w:val="28"/>
        </w:rPr>
        <w:t>Администрации Анчулского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2C2C2C"/>
          <w:sz w:val="28"/>
          <w:szCs w:val="28"/>
        </w:rPr>
        <w:t>овета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 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</w:t>
      </w:r>
      <w:r>
        <w:rPr>
          <w:rFonts w:ascii="Times New Roman" w:hAnsi="Times New Roman" w:cs="Times New Roman"/>
          <w:color w:val="2C2C2C"/>
          <w:sz w:val="28"/>
          <w:szCs w:val="28"/>
        </w:rPr>
        <w:t>Республике Хакасия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на балансовом счете 40204 "Средства местных бюджетов" в Отделе №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9 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Управления Федерального казначейства по </w:t>
      </w:r>
      <w:r>
        <w:rPr>
          <w:rFonts w:ascii="Times New Roman" w:hAnsi="Times New Roman" w:cs="Times New Roman"/>
          <w:color w:val="2C2C2C"/>
          <w:sz w:val="28"/>
          <w:szCs w:val="28"/>
        </w:rPr>
        <w:t>Республике Хакасия.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1.6. Операции в рамках исполнения бюджета </w:t>
      </w:r>
      <w:r>
        <w:rPr>
          <w:rFonts w:ascii="Times New Roman" w:hAnsi="Times New Roman" w:cs="Times New Roman"/>
          <w:color w:val="2C2C2C"/>
          <w:sz w:val="28"/>
          <w:szCs w:val="28"/>
        </w:rPr>
        <w:t>Анчулского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2C2C2C"/>
          <w:sz w:val="28"/>
          <w:szCs w:val="28"/>
        </w:rPr>
        <w:t>овета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с межбюджетными трансфертами, выделенными из бюджета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Республики Хакасия 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в соответствии с законом о бюджете </w:t>
      </w:r>
      <w:r>
        <w:rPr>
          <w:rFonts w:ascii="Times New Roman" w:hAnsi="Times New Roman" w:cs="Times New Roman"/>
          <w:color w:val="2C2C2C"/>
          <w:sz w:val="28"/>
          <w:szCs w:val="28"/>
        </w:rPr>
        <w:t>Республики Хакасия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на очередной финансовый год, осуществляются в порядке, установленном для получателей средств бюджета </w:t>
      </w:r>
      <w:r>
        <w:rPr>
          <w:rFonts w:ascii="Times New Roman" w:hAnsi="Times New Roman" w:cs="Times New Roman"/>
          <w:color w:val="2C2C2C"/>
          <w:sz w:val="28"/>
          <w:szCs w:val="28"/>
        </w:rPr>
        <w:t>Республики Хакасия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. Передача указанных средств из бюджета </w:t>
      </w:r>
      <w:r>
        <w:rPr>
          <w:rFonts w:ascii="Times New Roman" w:hAnsi="Times New Roman" w:cs="Times New Roman"/>
          <w:color w:val="2C2C2C"/>
          <w:sz w:val="28"/>
          <w:szCs w:val="28"/>
        </w:rPr>
        <w:t>Республики Хакасия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color w:val="2C2C2C"/>
          <w:sz w:val="28"/>
          <w:szCs w:val="28"/>
        </w:rPr>
        <w:t>Анчулского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color w:val="2C2C2C"/>
          <w:sz w:val="28"/>
          <w:szCs w:val="28"/>
        </w:rPr>
        <w:t>овета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и операции по их расходованию осуществляются через счет  40204 "Средства местных бюджетов", открытый в Управлении Федерального казначейства по </w:t>
      </w:r>
      <w:r>
        <w:rPr>
          <w:rFonts w:ascii="Times New Roman" w:hAnsi="Times New Roman" w:cs="Times New Roman"/>
          <w:color w:val="2C2C2C"/>
          <w:sz w:val="28"/>
          <w:szCs w:val="28"/>
        </w:rPr>
        <w:t>Республике Хакасия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>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>
        <w:rPr>
          <w:rFonts w:ascii="Times New Roman" w:hAnsi="Times New Roman" w:cs="Times New Roman"/>
          <w:color w:val="2C2C2C"/>
          <w:sz w:val="28"/>
          <w:szCs w:val="28"/>
        </w:rPr>
        <w:t>Республике Хакасия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color w:val="2C2C2C"/>
          <w:sz w:val="28"/>
          <w:szCs w:val="28"/>
        </w:rPr>
        <w:t>Анчулского сельсовета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>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</w:t>
      </w:r>
      <w:r>
        <w:rPr>
          <w:rFonts w:ascii="Times New Roman" w:hAnsi="Times New Roman" w:cs="Times New Roman"/>
          <w:color w:val="2C2C2C"/>
          <w:sz w:val="28"/>
          <w:szCs w:val="28"/>
        </w:rPr>
        <w:t>Республики Хакасия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>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DA176F" w:rsidRPr="00183875" w:rsidRDefault="00DA176F" w:rsidP="00183875">
      <w:pPr>
        <w:shd w:val="clear" w:color="auto" w:fill="FFFFFF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8F466B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2. ИСПОЛНЕНИЕ МЕСТНОГО БЮДЖЕТА ПО РАСХОДАМ МЕСТНОГО БЮДЖЕТА</w:t>
      </w:r>
    </w:p>
    <w:p w:rsidR="00DA176F" w:rsidRPr="00183875" w:rsidRDefault="00DA176F" w:rsidP="00183875">
      <w:pPr>
        <w:shd w:val="clear" w:color="auto" w:fill="FFFFFF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2.1. Исполнение местного бюджета по расходам предусматривает: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принятие и учет бюджетных и денежных обязательств;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подтверждение денежных обязательств;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санкционирование оплаты денежных обязательств;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подтверждение исполнения денежных обязательств.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местного бюджета.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8F466B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3. ИСПОЛНЕНИЕ МЕСТНОГО БЮДЖЕТА ПО ИСТОЧНИКАМ ФИНАНСИРОВАНИЯ ДЕФИЦИТА МЕСТНОГО БЮДЖЕТА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Исполнение местного бюджета по источникам финансирования дефицита местного бюджета предусматривает: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принятие бюджетных обязательств по источникам финансирования дефицита местного бюджета;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подтверждение денежных обязательств по источникам финансирования дефицита местного бюджета;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санкционирование оплаты денежных обязательств по источникам финансирования дефицита местного бюджета;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DA176F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3.3. В случае,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>
        <w:rPr>
          <w:rFonts w:ascii="Times New Roman" w:hAnsi="Times New Roman" w:cs="Times New Roman"/>
          <w:color w:val="2C2C2C"/>
          <w:sz w:val="28"/>
          <w:szCs w:val="28"/>
        </w:rPr>
        <w:t>Анчулского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C2C"/>
          <w:sz w:val="28"/>
          <w:szCs w:val="28"/>
        </w:rPr>
        <w:t>сельсовета.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8F466B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4. ПРИНЯТИЕ БЮДЖЕТНЫХ ОБЯЗАТЕЛЬСТВ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осуществлению платежей, взносов, безвозмездных перечислений в рамках исполнения договоров (соглашений);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обслуживанию муниципального долга;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исполнению судебных решений.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8F466B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5. ПОДТВЕРЖДЕНИЕ ДЕНЕЖНЫХ ОБЯЗАТЕЛЬСТВ</w:t>
      </w:r>
    </w:p>
    <w:p w:rsidR="00DA176F" w:rsidRPr="00183875" w:rsidRDefault="00DA176F" w:rsidP="00183875">
      <w:pPr>
        <w:shd w:val="clear" w:color="auto" w:fill="FFFFFF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5.1. Подтверждение денежных обязательств заключается в подтверждении главными распорядителями и администратором источников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>финансирования дефицита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местного бюджета обязанности оплатить за счет средств местного бюджета принятые денежные обязательства.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5.4.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8F466B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6. САНКЦИОНИРОВАНИЕ ОПЛАТЫ ДЕНЕЖНЫХ ОБЯЗАТЕЛЬСТВ</w:t>
      </w:r>
    </w:p>
    <w:p w:rsidR="00DA176F" w:rsidRPr="00183875" w:rsidRDefault="00DA176F" w:rsidP="00183875">
      <w:pPr>
        <w:shd w:val="clear" w:color="auto" w:fill="FFFFFF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>
        <w:rPr>
          <w:rFonts w:ascii="Times New Roman" w:hAnsi="Times New Roman" w:cs="Times New Roman"/>
          <w:color w:val="2C2C2C"/>
          <w:sz w:val="28"/>
          <w:szCs w:val="28"/>
        </w:rPr>
        <w:t>Анчулского сельсовета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6.3. Платежные документы проверяются на наличие в них следующих реквизитов и показателей: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4) суммы налога на добавленную стоимость (при наличии);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>
        <w:rPr>
          <w:rFonts w:ascii="Times New Roman" w:hAnsi="Times New Roman" w:cs="Times New Roman"/>
          <w:color w:val="2C2C2C"/>
          <w:sz w:val="28"/>
          <w:szCs w:val="28"/>
        </w:rPr>
        <w:t>Анчулского сельсовета</w:t>
      </w:r>
      <w:r w:rsidRPr="00183875">
        <w:rPr>
          <w:rFonts w:ascii="Times New Roman" w:hAnsi="Times New Roman" w:cs="Times New Roman"/>
          <w:color w:val="2C2C2C"/>
          <w:sz w:val="28"/>
          <w:szCs w:val="28"/>
        </w:rPr>
        <w:t>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2)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8F466B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7. ПОДТВЕРЖДЕНИЕ ИСПОЛНЕНИЯ ДЕНЕЖНЫХ ОБЯЗАТЕЛЬСТВ</w:t>
      </w:r>
    </w:p>
    <w:p w:rsidR="00DA176F" w:rsidRPr="00183875" w:rsidRDefault="00DA176F" w:rsidP="00183875">
      <w:pPr>
        <w:shd w:val="clear" w:color="auto" w:fill="FFFFFF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183875">
        <w:rPr>
          <w:rFonts w:ascii="Times New Roman" w:hAnsi="Times New Roman" w:cs="Times New Roman"/>
          <w:color w:val="2C2C2C"/>
          <w:sz w:val="28"/>
          <w:szCs w:val="28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:rsidR="00DA176F" w:rsidRPr="00183875" w:rsidRDefault="00DA176F" w:rsidP="00183875">
      <w:pPr>
        <w:rPr>
          <w:rFonts w:ascii="Times New Roman" w:hAnsi="Times New Roman" w:cs="Times New Roman"/>
          <w:sz w:val="28"/>
          <w:szCs w:val="28"/>
        </w:rPr>
      </w:pP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183875">
      <w:pPr>
        <w:shd w:val="clear" w:color="auto" w:fill="FFFFFF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DA176F" w:rsidRPr="00183875" w:rsidRDefault="00DA176F" w:rsidP="008144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76F" w:rsidRPr="00183875" w:rsidRDefault="00DA176F" w:rsidP="004F48A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76F" w:rsidRPr="00183875" w:rsidRDefault="00DA176F" w:rsidP="004F48A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76F" w:rsidRPr="00183875" w:rsidRDefault="00DA176F" w:rsidP="004F48A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76F" w:rsidRPr="00183875" w:rsidRDefault="00DA176F" w:rsidP="004F48A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76F" w:rsidRPr="00183875" w:rsidRDefault="00DA176F" w:rsidP="004F48A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76F" w:rsidRPr="00183875" w:rsidRDefault="00DA176F" w:rsidP="004F48A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76F" w:rsidRPr="00183875" w:rsidRDefault="00DA176F" w:rsidP="004F48A5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A176F" w:rsidRPr="00183875" w:rsidSect="00025AE1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65"/>
    <w:multiLevelType w:val="hybridMultilevel"/>
    <w:tmpl w:val="9D94B3E6"/>
    <w:lvl w:ilvl="0" w:tplc="7FC2A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064B8"/>
    <w:multiLevelType w:val="multilevel"/>
    <w:tmpl w:val="505C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C83"/>
    <w:rsid w:val="00025AE1"/>
    <w:rsid w:val="000D6795"/>
    <w:rsid w:val="00183875"/>
    <w:rsid w:val="001A5D31"/>
    <w:rsid w:val="001B2075"/>
    <w:rsid w:val="00267E4A"/>
    <w:rsid w:val="002F7FA5"/>
    <w:rsid w:val="003B52E1"/>
    <w:rsid w:val="003D79BF"/>
    <w:rsid w:val="00401B09"/>
    <w:rsid w:val="00452C83"/>
    <w:rsid w:val="00475AA8"/>
    <w:rsid w:val="004A2EC9"/>
    <w:rsid w:val="004E1CF0"/>
    <w:rsid w:val="004F48A5"/>
    <w:rsid w:val="005A22D2"/>
    <w:rsid w:val="005C4DB5"/>
    <w:rsid w:val="006E375E"/>
    <w:rsid w:val="006F6EFD"/>
    <w:rsid w:val="00711BD6"/>
    <w:rsid w:val="00721844"/>
    <w:rsid w:val="007D33BD"/>
    <w:rsid w:val="00803F7A"/>
    <w:rsid w:val="0081442A"/>
    <w:rsid w:val="008F466B"/>
    <w:rsid w:val="009445B2"/>
    <w:rsid w:val="00960739"/>
    <w:rsid w:val="0098113D"/>
    <w:rsid w:val="009954A7"/>
    <w:rsid w:val="00996326"/>
    <w:rsid w:val="009D0BDD"/>
    <w:rsid w:val="00A47606"/>
    <w:rsid w:val="00AB1C6C"/>
    <w:rsid w:val="00AD79C9"/>
    <w:rsid w:val="00AF3EFD"/>
    <w:rsid w:val="00B21DA3"/>
    <w:rsid w:val="00B3566A"/>
    <w:rsid w:val="00B41E81"/>
    <w:rsid w:val="00BB3F61"/>
    <w:rsid w:val="00C66287"/>
    <w:rsid w:val="00D91E6D"/>
    <w:rsid w:val="00DA176F"/>
    <w:rsid w:val="00E708C1"/>
    <w:rsid w:val="00EB7BD9"/>
    <w:rsid w:val="00EE547C"/>
    <w:rsid w:val="00F15A84"/>
    <w:rsid w:val="00F8607F"/>
    <w:rsid w:val="00FC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4F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4F48A5"/>
  </w:style>
  <w:style w:type="character" w:customStyle="1" w:styleId="eop">
    <w:name w:val="eop"/>
    <w:basedOn w:val="DefaultParagraphFont"/>
    <w:uiPriority w:val="99"/>
    <w:rsid w:val="004F48A5"/>
  </w:style>
  <w:style w:type="character" w:customStyle="1" w:styleId="spellingerror">
    <w:name w:val="spellingerror"/>
    <w:basedOn w:val="DefaultParagraphFont"/>
    <w:uiPriority w:val="99"/>
    <w:rsid w:val="004F48A5"/>
  </w:style>
  <w:style w:type="character" w:customStyle="1" w:styleId="contextualspellingandgrammarerror">
    <w:name w:val="contextualspellingandgrammarerror"/>
    <w:basedOn w:val="DefaultParagraphFont"/>
    <w:uiPriority w:val="99"/>
    <w:rsid w:val="004F48A5"/>
  </w:style>
  <w:style w:type="character" w:customStyle="1" w:styleId="scxw23911018">
    <w:name w:val="scxw23911018"/>
    <w:basedOn w:val="DefaultParagraphFont"/>
    <w:uiPriority w:val="99"/>
    <w:rsid w:val="004F48A5"/>
  </w:style>
  <w:style w:type="character" w:customStyle="1" w:styleId="scxw21483149">
    <w:name w:val="scxw21483149"/>
    <w:basedOn w:val="DefaultParagraphFont"/>
    <w:uiPriority w:val="99"/>
    <w:rsid w:val="004F48A5"/>
  </w:style>
  <w:style w:type="paragraph" w:styleId="ListParagraph">
    <w:name w:val="List Paragraph"/>
    <w:basedOn w:val="Normal"/>
    <w:uiPriority w:val="99"/>
    <w:qFormat/>
    <w:rsid w:val="00BB3F61"/>
    <w:pPr>
      <w:ind w:left="720"/>
    </w:pPr>
  </w:style>
  <w:style w:type="paragraph" w:customStyle="1" w:styleId="Title">
    <w:name w:val="Title!Название НПА"/>
    <w:basedOn w:val="Normal"/>
    <w:uiPriority w:val="99"/>
    <w:rsid w:val="0018387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NoSpacing">
    <w:name w:val="No Spacing"/>
    <w:uiPriority w:val="99"/>
    <w:qFormat/>
    <w:rsid w:val="00183875"/>
    <w:rPr>
      <w:rFonts w:cs="Calibr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F46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7C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J6Hdi/atAhwAGtyykm3zR8AvAVP2pygzLV5OpErw3io=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3l+53eF4t1EJQdMWFCfz+tnunJYYoeL2IckDDZK1xzEoKCCZAx4p133L8OggdY7Q
5mWt2IK89zGBYvyzrCr70A==</SignatureValue>
  <KeyInfo>
    <X509Data>
      <X509Certificate>MIIJuDCCCWWgAwIBAgIUbUOHJK76r8fgi+C9LXzcnamylicwCgYIKoUDBwEBAwIw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jNC90L7QtSDQutCw0LfQvdCw0YfQtdC50YHRgtCy0L4wHhcNMTkwODIxMDgwNDQ0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BAQDAgP4MIIBdQYDVR0lBIIBbDCCAWgGCCsGAQUFBwMCBg8qhQMDPQEBBp7XNgME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hQMDPQEBBp7XNgMEAQ4GByqFAwOBewEGCCqFAwOBewECBggqhQMDgXsBAwYIKoUD
A4F7AQQGCCqFAwOBewEFBggqhQMDgXsBBgYIKoUDA4F7AQcGCCqFAwOBewEIBggq
hQMDgXsBCQYIKoUDA4F7AQoGCCqFAwOBewELBggqhQMDgXsBDAYIKoUDA4F7AQ4w
KwYDVR0QBCQwIoAPMjAxOTA4MjEwODA0NDRagQ8yMDIwMTEyMTA4MDQ0NFowggFg
BgNVHSMEggFXMIIBU4AUwNbWCn1rfsmOObzaifqvlCxYWo2hggEspIIBKDCCASQx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uNC4ggsAtfEy0wAAAAABWjBsBgNVHR8EZTBjMDCgLqAshipodHRwOi8vY3JsLnJv
c2them5hLnJ1L2NybC91Y2ZrX2dvc3QxMi5jcmwwL6AtoCuGKWh0dHA6Ly9jcmwu
ZnNmay5sb2NhbC9jcmwvdWNma19nb3N0MTIuY3JsMB0GA1UdDgQWBBRK3yHqTbPH
RjRlqOykgFP8svqMMzAKBggqhQMHAQEDAgNBAPi31Q34DzvUmfkTKgvwrrwIW3Sw
vCPDgoU9lb/pleb/653f2iLyEptJ2xwReEk9qeeT0fehp9EMY0ffQ2rjqwk=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4JEcbeyTxQPxtxEHJMnx1dFUxww=</DigestValue>
      </Reference>
      <Reference URI="/word/fontTable.xml?ContentType=application/vnd.openxmlformats-officedocument.wordprocessingml.fontTable+xml">
        <DigestMethod Algorithm="http://www.w3.org/2000/09/xmldsig#sha1"/>
        <DigestValue>VNdoYJNa39gk78QEthYmxQ6bSTA=</DigestValue>
      </Reference>
      <Reference URI="/word/numbering.xml?ContentType=application/vnd.openxmlformats-officedocument.wordprocessingml.numbering+xml">
        <DigestMethod Algorithm="http://www.w3.org/2000/09/xmldsig#sha1"/>
        <DigestValue>BSbj3ym2tvskFeCOxLPsWkzFSQ4=</DigestValue>
      </Reference>
      <Reference URI="/word/settings.xml?ContentType=application/vnd.openxmlformats-officedocument.wordprocessingml.settings+xml">
        <DigestMethod Algorithm="http://www.w3.org/2000/09/xmldsig#sha1"/>
        <DigestValue>bDdQedMalC/Ie7ymVkDs6u+3wY8=</DigestValue>
      </Reference>
      <Reference URI="/word/styles.xml?ContentType=application/vnd.openxmlformats-officedocument.wordprocessingml.styles+xml">
        <DigestMethod Algorithm="http://www.w3.org/2000/09/xmldsig#sha1"/>
        <DigestValue>F69iGaeL/Thw8j/m6VK0wl2v60s=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peEIlP0L51Ccu0aFZClrUJ0HY3Y=</DigestValue>
      </Reference>
    </Manifest>
    <SignatureProperties>
      <SignatureProperty Id="idSignatureTime" Target="#idPackageSignature">
        <mdssi:SignatureTime>
          <mdssi:Format>YYYY-MM-DDThh:mm:ssTZD</mdssi:Format>
          <mdssi:Value>2020-06-16T07:54:34Z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10</Pages>
  <Words>2703</Words>
  <Characters>15412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Большая Сея</dc:creator>
  <cp:keywords/>
  <dc:description/>
  <cp:lastModifiedBy>Admin</cp:lastModifiedBy>
  <cp:revision>16</cp:revision>
  <cp:lastPrinted>2020-06-16T06:32:00Z</cp:lastPrinted>
  <dcterms:created xsi:type="dcterms:W3CDTF">2020-05-22T06:05:00Z</dcterms:created>
  <dcterms:modified xsi:type="dcterms:W3CDTF">2020-06-16T06:33:00Z</dcterms:modified>
</cp:coreProperties>
</file>